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37" w:rsidRDefault="00031337" w:rsidP="00031337">
      <w:r>
        <w:t xml:space="preserve">Sentenza del 01/02/2016 n. 29 - Comm. </w:t>
      </w:r>
      <w:proofErr w:type="spellStart"/>
      <w:r>
        <w:t>Trib</w:t>
      </w:r>
      <w:proofErr w:type="spellEnd"/>
      <w:r>
        <w:t>. Reg. per la Sardegna Sezione/Collegio 4</w:t>
      </w:r>
    </w:p>
    <w:p w:rsidR="00031337" w:rsidRDefault="00031337" w:rsidP="00031337"/>
    <w:p w:rsidR="00031337" w:rsidRDefault="00031337" w:rsidP="00031337"/>
    <w:p w:rsidR="00031337" w:rsidRDefault="00031337" w:rsidP="00031337">
      <w:r>
        <w:t xml:space="preserve"> </w:t>
      </w:r>
    </w:p>
    <w:p w:rsidR="00031337" w:rsidRDefault="00031337" w:rsidP="00031337">
      <w:r>
        <w:t xml:space="preserve"> </w:t>
      </w:r>
    </w:p>
    <w:p w:rsidR="00031337" w:rsidRDefault="00031337" w:rsidP="00031337">
      <w:r>
        <w:t>Salva testo</w:t>
      </w:r>
    </w:p>
    <w:p w:rsidR="00031337" w:rsidRDefault="00031337" w:rsidP="00031337"/>
    <w:p w:rsidR="00031337" w:rsidRDefault="00031337" w:rsidP="00031337"/>
    <w:p w:rsidR="00031337" w:rsidRDefault="00031337" w:rsidP="00031337"/>
    <w:p w:rsidR="00031337" w:rsidRDefault="00031337" w:rsidP="00031337"/>
    <w:p w:rsidR="00031337" w:rsidRDefault="00031337" w:rsidP="00031337"/>
    <w:p w:rsidR="00031337" w:rsidRDefault="00031337" w:rsidP="00031337"/>
    <w:p w:rsidR="00031337" w:rsidRDefault="00031337" w:rsidP="00031337">
      <w:r>
        <w:t>Testo</w:t>
      </w:r>
    </w:p>
    <w:p w:rsidR="00031337" w:rsidRDefault="00031337" w:rsidP="00031337">
      <w:r>
        <w:t xml:space="preserve"> </w:t>
      </w:r>
    </w:p>
    <w:p w:rsidR="00031337" w:rsidRDefault="00031337" w:rsidP="00031337">
      <w:r>
        <w:tab/>
      </w:r>
    </w:p>
    <w:p w:rsidR="00031337" w:rsidRDefault="00031337" w:rsidP="00031337"/>
    <w:p w:rsidR="00031337" w:rsidRDefault="00031337" w:rsidP="00031337">
      <w:r>
        <w:t xml:space="preserve">Intitolazione: </w:t>
      </w:r>
    </w:p>
    <w:p w:rsidR="00031337" w:rsidRDefault="00031337" w:rsidP="00031337">
      <w:r>
        <w:t>NON DISPONIBILE</w:t>
      </w:r>
    </w:p>
    <w:p w:rsidR="00031337" w:rsidRDefault="00031337" w:rsidP="00031337"/>
    <w:p w:rsidR="00031337" w:rsidRDefault="00031337" w:rsidP="00031337"/>
    <w:p w:rsidR="00031337" w:rsidRDefault="00031337" w:rsidP="00031337">
      <w:r>
        <w:t xml:space="preserve">Massima: </w:t>
      </w:r>
    </w:p>
    <w:p w:rsidR="00031337" w:rsidRDefault="00031337" w:rsidP="00031337">
      <w:r>
        <w:t>NON DISPONIBILE</w:t>
      </w:r>
    </w:p>
    <w:p w:rsidR="00031337" w:rsidRDefault="00031337" w:rsidP="00031337"/>
    <w:p w:rsidR="00031337" w:rsidRDefault="00031337" w:rsidP="00031337"/>
    <w:p w:rsidR="00031337" w:rsidRDefault="00031337" w:rsidP="00031337">
      <w:r>
        <w:t xml:space="preserve">Testo: </w:t>
      </w:r>
    </w:p>
    <w:p w:rsidR="00031337" w:rsidRDefault="00031337" w:rsidP="00031337"/>
    <w:p w:rsidR="00031337" w:rsidRDefault="00031337" w:rsidP="00031337"/>
    <w:p w:rsidR="00031337" w:rsidRDefault="00031337" w:rsidP="00031337"/>
    <w:p w:rsidR="00031337" w:rsidRDefault="00031337" w:rsidP="00031337"/>
    <w:p w:rsidR="00031337" w:rsidRDefault="00031337" w:rsidP="00031337"/>
    <w:p w:rsidR="00031337" w:rsidRDefault="00031337" w:rsidP="00031337">
      <w:r>
        <w:t xml:space="preserve">Fatto  </w:t>
      </w:r>
    </w:p>
    <w:p w:rsidR="00031337" w:rsidRDefault="00031337" w:rsidP="00031337"/>
    <w:p w:rsidR="00031337" w:rsidRDefault="00031337" w:rsidP="00031337">
      <w:r>
        <w:t xml:space="preserve">La società </w:t>
      </w:r>
      <w:proofErr w:type="spellStart"/>
      <w:r>
        <w:t>xxxxx</w:t>
      </w:r>
      <w:proofErr w:type="spellEnd"/>
      <w:r>
        <w:t xml:space="preserve">, per il tramite del difensore tecnico, impugna la sentenza n. 82-03-11 emessa il 17/6/2011 dalla CTP di </w:t>
      </w:r>
      <w:proofErr w:type="spellStart"/>
      <w:r>
        <w:t>xxxxx</w:t>
      </w:r>
      <w:proofErr w:type="spellEnd"/>
      <w:r>
        <w:t xml:space="preserve"> che aveva rigettato il ricorso proposto dalla medesima </w:t>
      </w:r>
      <w:proofErr w:type="spellStart"/>
      <w:r>
        <w:t>xxxxx</w:t>
      </w:r>
      <w:proofErr w:type="spellEnd"/>
      <w:r>
        <w:t xml:space="preserve"> contro il Comune di </w:t>
      </w:r>
      <w:proofErr w:type="spellStart"/>
      <w:r>
        <w:t>xxxxx</w:t>
      </w:r>
      <w:proofErr w:type="spellEnd"/>
      <w:r>
        <w:t xml:space="preserve"> per il silenzio rifiuto opposto alla richiesta che la nominata Società Cooperativa aveva fatto per ottenere il rimborso dell'ICI corrisposta al Comune di </w:t>
      </w:r>
      <w:proofErr w:type="spellStart"/>
      <w:r>
        <w:t>xxxxx</w:t>
      </w:r>
      <w:proofErr w:type="spellEnd"/>
      <w:r>
        <w:t xml:space="preserve"> per gli anni 2004-2005-2006-2007 in relazione al fabbricato sito in agro del Comune di </w:t>
      </w:r>
      <w:proofErr w:type="spellStart"/>
      <w:r>
        <w:t>xxxxx</w:t>
      </w:r>
      <w:proofErr w:type="spellEnd"/>
      <w:r>
        <w:t xml:space="preserve">, distinto in catasto al f. 39 part. 2475, classificato al momento della richiesta in categoria D10, nel quale veniva esercitata attività agricola in forma cooperativa.  </w:t>
      </w:r>
    </w:p>
    <w:p w:rsidR="00031337" w:rsidRDefault="00031337" w:rsidP="00031337"/>
    <w:p w:rsidR="00031337" w:rsidRDefault="00031337" w:rsidP="00031337">
      <w:r>
        <w:t xml:space="preserve">Il ricorso era stato rigettato sul presupposto che negli anni per i quali veniva richiesto il rimborso, il  </w:t>
      </w:r>
    </w:p>
    <w:p w:rsidR="00031337" w:rsidRDefault="00031337" w:rsidP="00031337"/>
    <w:p w:rsidR="00031337" w:rsidRDefault="00031337" w:rsidP="00031337">
      <w:r>
        <w:t xml:space="preserve">fabbricato in questione risultava, fino alla data di modifica della categoria, appartenere alla categoria D8.  </w:t>
      </w:r>
    </w:p>
    <w:p w:rsidR="00031337" w:rsidRDefault="00031337" w:rsidP="00031337"/>
    <w:p w:rsidR="00031337" w:rsidRDefault="00031337" w:rsidP="00031337">
      <w:r>
        <w:t xml:space="preserve">La Società Cooperativa </w:t>
      </w:r>
      <w:proofErr w:type="spellStart"/>
      <w:r>
        <w:t>xxxxx</w:t>
      </w:r>
      <w:proofErr w:type="spellEnd"/>
      <w:r>
        <w:t xml:space="preserve"> ha proposto appello contro la summenzionata sentenza adducendo in particolare che la CTP di </w:t>
      </w:r>
      <w:proofErr w:type="spellStart"/>
      <w:r>
        <w:t>xxxxx</w:t>
      </w:r>
      <w:proofErr w:type="spellEnd"/>
      <w:r>
        <w:t xml:space="preserve"> aveva attribuito importanza fondamentale ed esclusiva al classamento dell'immobile al 1" gennaio dell'anno oggetto di tassazione e tale conclusione non poteva essere condivisa, specie per le cooperative di trasformazione e commercializzazione dei prodotti agricoli conferiti dai soci come era nello specifico caso della </w:t>
      </w:r>
      <w:proofErr w:type="spellStart"/>
      <w:r>
        <w:t>xxxxx</w:t>
      </w:r>
      <w:proofErr w:type="spellEnd"/>
      <w:r>
        <w:t xml:space="preserve"> poiché l'art. 23 comma ibis del D.L. 30/12/2008 n. 207, convertito in legge n.14 del 27/2/2009 aveva disposto che non dovevano essere considerati fabbricati le unità immobiliari, anche iscritte o iscrivibili nel catasto fabbricati cui potessero essere riconosciuti i requisiti di ruralità previsti dalla legge; sul punto si era anche pronunciata la Cassazione a Sezioni Unite, </w:t>
      </w:r>
      <w:proofErr w:type="spellStart"/>
      <w:r>
        <w:t>sent</w:t>
      </w:r>
      <w:proofErr w:type="spellEnd"/>
      <w:r>
        <w:t>. n. 18565/2009 stabilendo altresì la retroattività della normativa, espressamente richiamata come forma di interpretazione autentica; la sentenza aveva cosi stabilito che "</w:t>
      </w:r>
      <w:r>
        <w:rPr>
          <w:rFonts w:ascii="Calibri" w:hAnsi="Calibri" w:cs="Calibri"/>
        </w:rPr>
        <w:t></w:t>
      </w:r>
      <w:r>
        <w:t>qualora un fabbricato sia stato catastalmente classificato come rurale (categoria A/6 per le unit</w:t>
      </w:r>
      <w:r>
        <w:rPr>
          <w:rFonts w:ascii="Calibri" w:hAnsi="Calibri" w:cs="Calibri"/>
        </w:rPr>
        <w:t>à</w:t>
      </w:r>
      <w:r>
        <w:t xml:space="preserve"> abitative, categoria D/10 per gli immobili strumentali alle attivit</w:t>
      </w:r>
      <w:r>
        <w:rPr>
          <w:rFonts w:ascii="Calibri" w:hAnsi="Calibri" w:cs="Calibri"/>
        </w:rPr>
        <w:t>à</w:t>
      </w:r>
      <w:r>
        <w:t xml:space="preserve"> agricole) resta precluso ogni accertamento in funzione della pretesa assoggettabilità ad ICI del fabbricato in questione. Inoltre indipendentemente dall'accatastamento, la giurisprudenza di legittimità aveva stabilito che la situazione di fatto prevale sul dato cartolare (</w:t>
      </w:r>
      <w:proofErr w:type="spellStart"/>
      <w:r>
        <w:t>Cass</w:t>
      </w:r>
      <w:proofErr w:type="spellEnd"/>
      <w:r>
        <w:t xml:space="preserve">. n. 19732/2010).  </w:t>
      </w:r>
    </w:p>
    <w:p w:rsidR="00031337" w:rsidRDefault="00031337" w:rsidP="00031337"/>
    <w:p w:rsidR="00031337" w:rsidRDefault="00031337" w:rsidP="00031337">
      <w:r>
        <w:t xml:space="preserve">In sostanza la classificazione in </w:t>
      </w:r>
      <w:proofErr w:type="spellStart"/>
      <w:r>
        <w:t>cat</w:t>
      </w:r>
      <w:proofErr w:type="spellEnd"/>
      <w:r>
        <w:t xml:space="preserve">. D/10 è condizione sufficiente, ma non necessaria per il riconoscimento della ruralità; infine il riconoscimento della categoria D/10, a seguito della istanza prodotta ai sensi dell'art 7 co. 2 bis D.L. 70/2011, decorre dal quinto anno antecedente a quello di presentazione della domanda.  </w:t>
      </w:r>
    </w:p>
    <w:p w:rsidR="00031337" w:rsidRDefault="00031337" w:rsidP="00031337"/>
    <w:p w:rsidR="00031337" w:rsidRDefault="00031337" w:rsidP="00031337">
      <w:r>
        <w:t xml:space="preserve">Con l'istituzione dell'IMU, da ultimo, è stata soppressa la qualificazione di natura rurale alle categorie A/6 e  </w:t>
      </w:r>
    </w:p>
    <w:p w:rsidR="00031337" w:rsidRDefault="00031337" w:rsidP="00031337"/>
    <w:p w:rsidR="00031337" w:rsidRDefault="00031337" w:rsidP="00031337">
      <w:r>
        <w:t xml:space="preserve">D/10 dei fabbricati, categoria che tuttavia permane fino al 31/12/2011, con conseguente esenzione ai fini ICI  </w:t>
      </w:r>
    </w:p>
    <w:p w:rsidR="00031337" w:rsidRDefault="00031337" w:rsidP="00031337"/>
    <w:p w:rsidR="00031337" w:rsidRDefault="00031337" w:rsidP="00031337">
      <w:r>
        <w:t xml:space="preserve">degli immobili detti, quali saranno assoggettati ad IMU con aliquota ridotta dal l^ gennaio 2012.  </w:t>
      </w:r>
    </w:p>
    <w:p w:rsidR="00031337" w:rsidRDefault="00031337" w:rsidP="00031337"/>
    <w:p w:rsidR="00031337" w:rsidRDefault="00031337" w:rsidP="00031337">
      <w:r>
        <w:t xml:space="preserve">E' stata richiesta la riforma integrale della sentenza appellata.  </w:t>
      </w:r>
    </w:p>
    <w:p w:rsidR="00031337" w:rsidRDefault="00031337" w:rsidP="00031337"/>
    <w:p w:rsidR="00031337" w:rsidRDefault="00031337" w:rsidP="00031337">
      <w:r>
        <w:t xml:space="preserve">L'Ufficio comunale non ha contro-dedotto né si è presentato all'udienza odierna. </w:t>
      </w:r>
    </w:p>
    <w:p w:rsidR="00031337" w:rsidRDefault="00031337" w:rsidP="00031337"/>
    <w:p w:rsidR="00031337" w:rsidRDefault="00031337" w:rsidP="00031337">
      <w:r>
        <w:t xml:space="preserve">La parte appellante ha ribadito la richiesta di riforma della sentenza.  </w:t>
      </w:r>
    </w:p>
    <w:p w:rsidR="00031337" w:rsidRDefault="00031337" w:rsidP="00031337"/>
    <w:p w:rsidR="00031337" w:rsidRDefault="00031337" w:rsidP="00031337">
      <w:r>
        <w:t xml:space="preserve">Motivazione della decisione  </w:t>
      </w:r>
    </w:p>
    <w:p w:rsidR="00031337" w:rsidRDefault="00031337" w:rsidP="00031337"/>
    <w:p w:rsidR="00031337" w:rsidRDefault="00031337" w:rsidP="00031337">
      <w:r>
        <w:t xml:space="preserve">L'appello dalla Società Cooperativa </w:t>
      </w:r>
      <w:proofErr w:type="spellStart"/>
      <w:r>
        <w:t>xxxxx</w:t>
      </w:r>
      <w:proofErr w:type="spellEnd"/>
      <w:r>
        <w:t xml:space="preserve"> deve essere accolto.  </w:t>
      </w:r>
    </w:p>
    <w:p w:rsidR="00031337" w:rsidRDefault="00031337" w:rsidP="00031337"/>
    <w:p w:rsidR="00031337" w:rsidRDefault="00031337" w:rsidP="00031337">
      <w:r>
        <w:t xml:space="preserve">In primo luogo è da sottolineare che non è in contestazione la natura agricola dell'attività esercitata dalla Società Cooperativa </w:t>
      </w:r>
      <w:proofErr w:type="spellStart"/>
      <w:r>
        <w:t>xxxxx</w:t>
      </w:r>
      <w:proofErr w:type="spellEnd"/>
      <w:r>
        <w:t xml:space="preserve">, ma la esenzione da ICI per le costruzioni strumentali all'esercizio dell'attività  </w:t>
      </w:r>
    </w:p>
    <w:p w:rsidR="00031337" w:rsidRDefault="00031337" w:rsidP="00031337"/>
    <w:p w:rsidR="00031337" w:rsidRDefault="00031337" w:rsidP="00031337">
      <w:r>
        <w:t xml:space="preserve">agricola svolta dalla nominata Cooperativa.  </w:t>
      </w:r>
    </w:p>
    <w:p w:rsidR="00031337" w:rsidRDefault="00031337" w:rsidP="00031337"/>
    <w:p w:rsidR="00031337" w:rsidRDefault="00031337" w:rsidP="00031337">
      <w:r>
        <w:t xml:space="preserve">Come ampiamente sottolineato nell'appello (cui peraltro il Comune sembra dare acquiescenza non avendo contro-dedotto né essendosi presentato all'udienza odierna)oggetto della controversia è l'assoggettabilità a  </w:t>
      </w:r>
    </w:p>
    <w:p w:rsidR="00031337" w:rsidRDefault="00031337" w:rsidP="00031337"/>
    <w:p w:rsidR="00031337" w:rsidRDefault="00031337" w:rsidP="00031337">
      <w:r>
        <w:t xml:space="preserve">ICI dei fabbricati di proprietà di cooperative di produttori agricoli nei quali si svolgono attività di trasformazione dei prodotti agricoli; la problematica è sussumibile nella previsione nelle modificazioni apportata alla L. 133/94 e specificamente dall'art. 42bis DL 159/2007 convertito nella L. 222/2007.  </w:t>
      </w:r>
    </w:p>
    <w:p w:rsidR="00031337" w:rsidRDefault="00031337" w:rsidP="00031337"/>
    <w:p w:rsidR="00031337" w:rsidRDefault="00031337" w:rsidP="00031337">
      <w:r>
        <w:t>La giurisprudenza di legittimità ha stabilito (</w:t>
      </w:r>
      <w:proofErr w:type="spellStart"/>
      <w:r>
        <w:t>Cass</w:t>
      </w:r>
      <w:proofErr w:type="spellEnd"/>
      <w:r>
        <w:t xml:space="preserve">. </w:t>
      </w:r>
      <w:proofErr w:type="spellStart"/>
      <w:r>
        <w:t>sez</w:t>
      </w:r>
      <w:proofErr w:type="spellEnd"/>
      <w:r>
        <w:t xml:space="preserve"> V n. 16979/2015) che non è oggetto di ICI il fabbricato della società cooperativa che, indipendentemente dalla sua iscrizione nel catasto fabbricati, è rurale in </w:t>
      </w:r>
      <w:r>
        <w:lastRenderedPageBreak/>
        <w:t xml:space="preserve">quanto utilizzato per la manipolazione, trasformazione, conservazione, valorizzazione o commercializzazione dei prodotti agricoli dei soci.  </w:t>
      </w:r>
    </w:p>
    <w:p w:rsidR="00031337" w:rsidRDefault="00031337" w:rsidP="00031337"/>
    <w:p w:rsidR="00031337" w:rsidRDefault="00031337" w:rsidP="00031337">
      <w:r>
        <w:t>Secondo l'interpretazione della giurisprudenza, anche costituzionale (</w:t>
      </w:r>
      <w:proofErr w:type="spellStart"/>
      <w:r>
        <w:t>Cort</w:t>
      </w:r>
      <w:proofErr w:type="spellEnd"/>
      <w:r>
        <w:t xml:space="preserve">. </w:t>
      </w:r>
      <w:proofErr w:type="spellStart"/>
      <w:r>
        <w:t>Cost</w:t>
      </w:r>
      <w:proofErr w:type="spellEnd"/>
      <w:r>
        <w:t xml:space="preserve">. n. 227/2009), è da considerare abbandonata fin dall'introduzione ICI, come criterio di esclusione dal pagamento dell'imposta, la distinzione della appartenenza dei fabbricati ad una piuttosto che ad altra categoria catastale.  </w:t>
      </w:r>
    </w:p>
    <w:p w:rsidR="00031337" w:rsidRDefault="00031337" w:rsidP="00031337"/>
    <w:p w:rsidR="00031337" w:rsidRDefault="00031337" w:rsidP="00031337">
      <w:r>
        <w:t>I requisiti per individuare la ruralità delle unità immobiliari sono disciplinati dall'art.9 L. 133/94, nel testo modificato dal D.L. 159/2007 e prescindono dalle modalità di determinazione del reddito di impresa (</w:t>
      </w:r>
      <w:proofErr w:type="spellStart"/>
      <w:r>
        <w:t>Cass</w:t>
      </w:r>
      <w:proofErr w:type="spellEnd"/>
      <w:r>
        <w:t xml:space="preserve">. n. 10355/2015). Va quindi accolto il ricorso, annullata la sentenza appellata con riconoscimento dell'originario ricorso introduttivo con condanna del Comune di Nuoro al rimborso dell'ICI, oltre interessi legali maturati e maturandi per tutti gli anni oggetto della controversia.  </w:t>
      </w:r>
    </w:p>
    <w:p w:rsidR="00031337" w:rsidRDefault="00031337" w:rsidP="00031337"/>
    <w:p w:rsidR="00031337" w:rsidRDefault="00031337" w:rsidP="00031337">
      <w:r>
        <w:t xml:space="preserve">La particolarità della questione costituisce giusto motivo per la compensazione tra le parti delle spese di giudizio.  </w:t>
      </w:r>
    </w:p>
    <w:p w:rsidR="00031337" w:rsidRDefault="00031337" w:rsidP="00031337"/>
    <w:p w:rsidR="00031337" w:rsidRDefault="00031337" w:rsidP="00031337">
      <w:r>
        <w:t xml:space="preserve">P.Q.M.  </w:t>
      </w:r>
    </w:p>
    <w:p w:rsidR="00031337" w:rsidRDefault="00031337" w:rsidP="00031337"/>
    <w:p w:rsidR="00031337" w:rsidRDefault="00031337" w:rsidP="00031337">
      <w:r>
        <w:t xml:space="preserve">La Commissione Tributaria Regionale, in accoglimento dell'appello proposto annulla la sentenza impugnata; condanna il Comune di </w:t>
      </w:r>
      <w:proofErr w:type="spellStart"/>
      <w:r>
        <w:t>xxxxx</w:t>
      </w:r>
      <w:proofErr w:type="spellEnd"/>
      <w:r>
        <w:t xml:space="preserve"> al rimborso della complessiva somma di ?. 21.955,44 unitamente a interessi maturati e maturandi.  </w:t>
      </w:r>
    </w:p>
    <w:p w:rsidR="00031337" w:rsidRDefault="00031337" w:rsidP="00031337"/>
    <w:p w:rsidR="00031337" w:rsidRDefault="00031337" w:rsidP="00031337">
      <w:r>
        <w:t xml:space="preserve">Spese compensate tra le parti. </w:t>
      </w:r>
    </w:p>
    <w:p w:rsidR="00384511" w:rsidRDefault="00384511" w:rsidP="00154945">
      <w:bookmarkStart w:id="0" w:name="_GoBack"/>
      <w:bookmarkEnd w:id="0"/>
    </w:p>
    <w:sectPr w:rsidR="003845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2"/>
  </w:compat>
  <w:rsids>
    <w:rsidRoot w:val="00554EFC"/>
    <w:rsid w:val="00031337"/>
    <w:rsid w:val="00154945"/>
    <w:rsid w:val="00384511"/>
    <w:rsid w:val="00554E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5012</Characters>
  <Application>Microsoft Office Word</Application>
  <DocSecurity>0</DocSecurity>
  <Lines>41</Lines>
  <Paragraphs>11</Paragraphs>
  <ScaleCrop>false</ScaleCrop>
  <Company/>
  <LinksUpToDate>false</LinksUpToDate>
  <CharactersWithSpaces>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Carolina</cp:lastModifiedBy>
  <cp:revision>4</cp:revision>
  <dcterms:created xsi:type="dcterms:W3CDTF">2016-01-27T11:17:00Z</dcterms:created>
  <dcterms:modified xsi:type="dcterms:W3CDTF">2016-02-12T10:39:00Z</dcterms:modified>
</cp:coreProperties>
</file>