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3311EC" w14:textId="77777777" w:rsidR="00E260CA" w:rsidRDefault="00E260CA" w:rsidP="00E260CA">
      <w:r>
        <w:t>Pubblicato il 29/04/2024</w:t>
      </w:r>
    </w:p>
    <w:p w14:paraId="1743804D" w14:textId="77777777" w:rsidR="00E260CA" w:rsidRDefault="00E260CA" w:rsidP="00E260CA">
      <w:r>
        <w:t>N. 00352/2024 REG.PROV.COLL.</w:t>
      </w:r>
    </w:p>
    <w:p w14:paraId="139DBD3A" w14:textId="77777777" w:rsidR="00E260CA" w:rsidRDefault="00E260CA" w:rsidP="00E260CA"/>
    <w:p w14:paraId="257116D7" w14:textId="77777777" w:rsidR="00E260CA" w:rsidRDefault="00E260CA" w:rsidP="00E260CA">
      <w:r>
        <w:t>N. 00061/2024 REG.RIC.</w:t>
      </w:r>
    </w:p>
    <w:p w14:paraId="7E85F57E" w14:textId="77777777" w:rsidR="00E260CA" w:rsidRDefault="00E260CA" w:rsidP="00E260CA"/>
    <w:p w14:paraId="7427D63C" w14:textId="77777777" w:rsidR="00E260CA" w:rsidRDefault="00E260CA" w:rsidP="00E260CA"/>
    <w:p w14:paraId="3752B88E" w14:textId="77777777" w:rsidR="00E260CA" w:rsidRDefault="00E260CA" w:rsidP="00E260CA"/>
    <w:p w14:paraId="7B7EE3B1" w14:textId="77777777" w:rsidR="00E260CA" w:rsidRDefault="00E260CA" w:rsidP="00E260CA">
      <w:r>
        <w:t>REPUBBLICA ITALIANA</w:t>
      </w:r>
    </w:p>
    <w:p w14:paraId="4DF201C6" w14:textId="77777777" w:rsidR="00E260CA" w:rsidRDefault="00E260CA" w:rsidP="00E260CA"/>
    <w:p w14:paraId="583AE82A" w14:textId="77777777" w:rsidR="00E260CA" w:rsidRDefault="00E260CA" w:rsidP="00E260CA">
      <w:r>
        <w:t>IN NOME DEL POPOLO ITALIANO</w:t>
      </w:r>
    </w:p>
    <w:p w14:paraId="66E967ED" w14:textId="77777777" w:rsidR="00E260CA" w:rsidRDefault="00E260CA" w:rsidP="00E260CA"/>
    <w:p w14:paraId="2344D2AE" w14:textId="77777777" w:rsidR="00E260CA" w:rsidRDefault="00E260CA" w:rsidP="00E260CA">
      <w:r>
        <w:t>Il Tribunale Amministrativo Regionale per la Sardegna</w:t>
      </w:r>
    </w:p>
    <w:p w14:paraId="2253200D" w14:textId="77777777" w:rsidR="00E260CA" w:rsidRDefault="00E260CA" w:rsidP="00E260CA"/>
    <w:p w14:paraId="6A014718" w14:textId="77777777" w:rsidR="00E260CA" w:rsidRDefault="00E260CA" w:rsidP="00E260CA">
      <w:r>
        <w:t>(Sezione Seconda)</w:t>
      </w:r>
    </w:p>
    <w:p w14:paraId="4E1162A6" w14:textId="77777777" w:rsidR="00E260CA" w:rsidRDefault="00E260CA" w:rsidP="00E260CA"/>
    <w:p w14:paraId="0C02489C" w14:textId="77777777" w:rsidR="00E260CA" w:rsidRDefault="00E260CA" w:rsidP="00E260CA">
      <w:r>
        <w:t>ha pronunciato la presente</w:t>
      </w:r>
    </w:p>
    <w:p w14:paraId="4EA83507" w14:textId="77777777" w:rsidR="00E260CA" w:rsidRDefault="00E260CA" w:rsidP="00E260CA"/>
    <w:p w14:paraId="26073BC4" w14:textId="77777777" w:rsidR="00E260CA" w:rsidRDefault="00E260CA" w:rsidP="00E260CA">
      <w:r>
        <w:t>SENTENZA</w:t>
      </w:r>
    </w:p>
    <w:p w14:paraId="7E8C8918" w14:textId="77777777" w:rsidR="00E260CA" w:rsidRDefault="00E260CA" w:rsidP="00E260CA"/>
    <w:p w14:paraId="70745514" w14:textId="77777777" w:rsidR="00E260CA" w:rsidRDefault="00E260CA" w:rsidP="00E260CA">
      <w:r>
        <w:t>sul ricorso numero di registro generale 61 del 2024, integrato da motivi aggiunti, proposto da</w:t>
      </w:r>
    </w:p>
    <w:p w14:paraId="39F0C7BE" w14:textId="77777777" w:rsidR="00E260CA" w:rsidRDefault="00E260CA" w:rsidP="00E260CA">
      <w:r>
        <w:t>Perino Appalti s.r.l., in persona del legale rappresentante pro tempore, in relazione alla procedura CIG 9741517A21, rappresentata e difesa dagli avvocati Daniele Bracci, Patrizio Giordano, con domicilio digitale come da PEC da Registri di Giustizia;</w:t>
      </w:r>
    </w:p>
    <w:p w14:paraId="652B9804" w14:textId="77777777" w:rsidR="00E260CA" w:rsidRDefault="00E260CA" w:rsidP="00E260CA">
      <w:r>
        <w:t>contro</w:t>
      </w:r>
    </w:p>
    <w:p w14:paraId="5473C30B" w14:textId="77777777" w:rsidR="00E260CA" w:rsidRDefault="00E260CA" w:rsidP="00E260CA"/>
    <w:p w14:paraId="780E64EB" w14:textId="77777777" w:rsidR="00E260CA" w:rsidRDefault="00E260CA" w:rsidP="00E260CA">
      <w:r>
        <w:t>Comune di Talana, in persona del legale rappresentante pro tempore, rappresentato e difeso dall'avvocato Francesco Mascia, con domicilio digitale come da PEC da Registri di Giustizia;</w:t>
      </w:r>
    </w:p>
    <w:p w14:paraId="5B428919" w14:textId="77777777" w:rsidR="00E260CA" w:rsidRDefault="00E260CA" w:rsidP="00E260CA">
      <w:r>
        <w:t>nei confronti</w:t>
      </w:r>
    </w:p>
    <w:p w14:paraId="22927C7E" w14:textId="77777777" w:rsidR="00E260CA" w:rsidRDefault="00E260CA" w:rsidP="00E260CA"/>
    <w:p w14:paraId="68BEC3A4" w14:textId="77777777" w:rsidR="00E260CA" w:rsidRDefault="00E260CA" w:rsidP="00E260CA">
      <w:r>
        <w:t>Consorzio Stabile Ventimaggio Società Consortile A R.L., Ecotekna S.r.l., non costituiti in giudizio;</w:t>
      </w:r>
    </w:p>
    <w:p w14:paraId="79644A8F" w14:textId="77777777" w:rsidR="00E260CA" w:rsidRDefault="00E260CA" w:rsidP="00E260CA">
      <w:r>
        <w:t>Per quanto riguarda il ricorso introduttivo:</w:t>
      </w:r>
    </w:p>
    <w:p w14:paraId="178D43F1" w14:textId="77777777" w:rsidR="00E260CA" w:rsidRDefault="00E260CA" w:rsidP="00E260CA"/>
    <w:p w14:paraId="21742EEC" w14:textId="77777777" w:rsidR="00E260CA" w:rsidRDefault="00E260CA" w:rsidP="00E260CA">
      <w:r>
        <w:t>per l'annullamento</w:t>
      </w:r>
    </w:p>
    <w:p w14:paraId="0138DA52" w14:textId="77777777" w:rsidR="00E260CA" w:rsidRDefault="00E260CA" w:rsidP="00E260CA"/>
    <w:p w14:paraId="7D1C334F" w14:textId="77777777" w:rsidR="00E260CA" w:rsidRDefault="00E260CA" w:rsidP="00E260CA">
      <w:r>
        <w:t>- della determinazione n. 451 del 29.11.2023 e della relativa proposta di determinazione n. 275 del 29.11.2023, con cui il Comune di Talana ha disposto l'aggiudicazione in favore del Consorzio Stabile Ventimaggio Società Consortile a r.l., della procedura di gara per l'affidamento dei lavori denominati “Delibere Cipess n. 1/2022 e n. 35/2022. Fondo Sviluppo e Coesione 2021-2027 - Lavori di completamento strada Talana S.S.389 - CUP G71B19000440002 - CIG 9741517A21”;</w:t>
      </w:r>
    </w:p>
    <w:p w14:paraId="3DE94E65" w14:textId="77777777" w:rsidR="00E260CA" w:rsidRDefault="00E260CA" w:rsidP="00E260CA"/>
    <w:p w14:paraId="3A713EE6" w14:textId="77777777" w:rsidR="00E260CA" w:rsidRDefault="00E260CA" w:rsidP="00E260CA">
      <w:r>
        <w:t>- ove occorra della comunicazione di aggiudicazione, Prot. n. 7010/2023 OP. 53 del 29.11.2023;</w:t>
      </w:r>
    </w:p>
    <w:p w14:paraId="2586DEF7" w14:textId="77777777" w:rsidR="00E260CA" w:rsidRDefault="00E260CA" w:rsidP="00E260CA"/>
    <w:p w14:paraId="4224624D" w14:textId="77777777" w:rsidR="00E260CA" w:rsidRDefault="00E260CA" w:rsidP="00E260CA">
      <w:r>
        <w:t>- del verbale di verifica dell''anomalia del 29.11.2023, con cui il Comune di Talana ha chiarito che “le giustificazioni presentate dal concorrente Consorzio Stabile Ventimaggio Società Consortile A.R.L sono sufficientemente esaustive e dettagliate in termini di costi vivi per l'espletamento dell''incarico, spese generali, utile d''impresa e condizioni favorevoli per svolgere il lavoro, pertanto è possibile ricavare un giudizio complessivamente positivo circa l'affidabilità e la sostenibilità economica dell'offerta”;</w:t>
      </w:r>
    </w:p>
    <w:p w14:paraId="08DC0323" w14:textId="77777777" w:rsidR="00E260CA" w:rsidRDefault="00E260CA" w:rsidP="00E260CA"/>
    <w:p w14:paraId="7B70FD0D" w14:textId="77777777" w:rsidR="00E260CA" w:rsidRDefault="00E260CA" w:rsidP="00E260CA">
      <w:r>
        <w:t>- della nota Prot. n. 7063 / OP.53 del 1.12.2023, con cui il Comune di Talana, in riscontro all'istanza presentata dalla Perino Appalti in data 3.11.2023 (doc. 4) ha precisato che “le approfondite, rigorose e puntuali verifiche condotte da questa Amministrazione hanno confermato l'esito della procedura e hanno avuto conclusione con l'adozione della determinazione n. 451 del 29.11.2023 di aggiudicazione della gara ad evidenza pubblica nei confronti del Consorzio Stabile Ventimaggio Società Consortile a R.L. regolarmente notificata alle parti”;</w:t>
      </w:r>
    </w:p>
    <w:p w14:paraId="38A8C36D" w14:textId="77777777" w:rsidR="00E260CA" w:rsidRDefault="00E260CA" w:rsidP="00E260CA"/>
    <w:p w14:paraId="3D5DEF0F" w14:textId="77777777" w:rsidR="00E260CA" w:rsidRDefault="00E260CA" w:rsidP="00E260CA">
      <w:r>
        <w:t>- della nota Prot. n. 7518 / OP 53 del 22.12.2023 (doc. 14), con cui il Comune di Talana, in riscontro alla nota della Perino Appalti del 21.12.2023 (doc. 13), ha osservato che “in fase di verifica dell'anomalia il ribasso del 13%, formulato dal fornitore Tensiter Sarda in favore dell'operatore economico aggiudicatario Consorzio Stabile Ventimaggio Società Consortile a R.L., è stato valutato e ritenuto coerente con la natura ed entità delle opere. Si ritiene altresì che questa Amministrazione non sia tenuta e non possa disporre ulteriori valutazioni su singoli e specifici accordi commerciali tra soggetti diversi rimanendo in capo all'ente una mera valutazione sulla generale congruità dell'offerta”;</w:t>
      </w:r>
    </w:p>
    <w:p w14:paraId="57A8F0B5" w14:textId="77777777" w:rsidR="00E260CA" w:rsidRDefault="00E260CA" w:rsidP="00E260CA"/>
    <w:p w14:paraId="07273CEE" w14:textId="77777777" w:rsidR="00E260CA" w:rsidRDefault="00E260CA" w:rsidP="00E260CA">
      <w:r>
        <w:t>- ove occorra, di tutti gli sconosciuti e non ostesi provvedimenti, atti, anche endoprocedimentali, nonché, di tutti gli atti di indizione della procedura, anche se ignoti, sconosciuti e non comunicati;</w:t>
      </w:r>
    </w:p>
    <w:p w14:paraId="07591C87" w14:textId="77777777" w:rsidR="00E260CA" w:rsidRDefault="00E260CA" w:rsidP="00E260CA"/>
    <w:p w14:paraId="00A82503" w14:textId="77777777" w:rsidR="00E260CA" w:rsidRDefault="00E260CA" w:rsidP="00E260CA">
      <w:r>
        <w:t>- di ogni altro atto ad essi presupposto, preordinato, connesso, consequenziale ed esecutivo, anche se ignoto e non comunicato, che comunque incida sui diritti e/o interessi legittimi vantati dalla ricorrente;</w:t>
      </w:r>
    </w:p>
    <w:p w14:paraId="4DA09FE2" w14:textId="77777777" w:rsidR="00E260CA" w:rsidRDefault="00E260CA" w:rsidP="00E260CA"/>
    <w:p w14:paraId="262278FF" w14:textId="77777777" w:rsidR="00E260CA" w:rsidRDefault="00E260CA" w:rsidP="00E260CA">
      <w:r>
        <w:t>per la dichiarazione</w:t>
      </w:r>
    </w:p>
    <w:p w14:paraId="1388900D" w14:textId="77777777" w:rsidR="00E260CA" w:rsidRDefault="00E260CA" w:rsidP="00E260CA"/>
    <w:p w14:paraId="790B0C26" w14:textId="77777777" w:rsidR="00E260CA" w:rsidRDefault="00E260CA" w:rsidP="00E260CA">
      <w:r>
        <w:lastRenderedPageBreak/>
        <w:t>di invalidità e comunque di inefficacia del contratto di appalto eventualmente stipulato con l'operatore economico illegittimo aggiudicatario (dichiarandosi, ad ogni effetto, ed ove occorra, anche la disponibilità del ricorrente a subentrare nell''esecuzione dell''appalto ai sensi di quanto previsto dall'art. 122 c.p.a.);</w:t>
      </w:r>
    </w:p>
    <w:p w14:paraId="37DE0E4F" w14:textId="77777777" w:rsidR="00E260CA" w:rsidRDefault="00E260CA" w:rsidP="00E260CA"/>
    <w:p w14:paraId="5CD7B3F4" w14:textId="77777777" w:rsidR="00E260CA" w:rsidRDefault="00E260CA" w:rsidP="00E260CA">
      <w:r>
        <w:t>per la condanna</w:t>
      </w:r>
    </w:p>
    <w:p w14:paraId="5A1F8DE0" w14:textId="77777777" w:rsidR="00E260CA" w:rsidRDefault="00E260CA" w:rsidP="00E260CA"/>
    <w:p w14:paraId="0792BC58" w14:textId="77777777" w:rsidR="00E260CA" w:rsidRDefault="00E260CA" w:rsidP="00E260CA">
      <w:r>
        <w:t>dell'Ente intimato a risarcire il danno cagionato alla ricorrente in forma specifica ovvero, in subordine, per equivalente monetario nella misura che sarà determinata in corso di causa.</w:t>
      </w:r>
    </w:p>
    <w:p w14:paraId="23503A03" w14:textId="77777777" w:rsidR="00E260CA" w:rsidRDefault="00E260CA" w:rsidP="00E260CA"/>
    <w:p w14:paraId="57CE47DA" w14:textId="77777777" w:rsidR="00E260CA" w:rsidRDefault="00E260CA" w:rsidP="00E260CA">
      <w:r>
        <w:t>Per quanto riguarda i motivi aggiunti presentati il 5/3/2024:</w:t>
      </w:r>
    </w:p>
    <w:p w14:paraId="1FA749F8" w14:textId="77777777" w:rsidR="00E260CA" w:rsidRDefault="00E260CA" w:rsidP="00E260CA"/>
    <w:p w14:paraId="6FCD656A" w14:textId="77777777" w:rsidR="00E260CA" w:rsidRDefault="00E260CA" w:rsidP="00E260CA">
      <w:r>
        <w:t>per l'annullamento</w:t>
      </w:r>
    </w:p>
    <w:p w14:paraId="35B887CC" w14:textId="77777777" w:rsidR="00E260CA" w:rsidRDefault="00E260CA" w:rsidP="00E260CA"/>
    <w:p w14:paraId="033E735B" w14:textId="77777777" w:rsidR="00E260CA" w:rsidRDefault="00E260CA" w:rsidP="00E260CA">
      <w:r>
        <w:t>- della nota prot. 943 del 2.02.2024, trasmessa via pec in pari data, con cui il Comune di Talana in riscontro alle note della Perino Appalti prot. n. 219 del 15.01.2024 e prot. n. 791 del 29.01.2024 ha confermato l'aggiudicazione in favore del Consorzio Stabile Ventimaggio Società Consortile a r.l. (doc. 23);</w:t>
      </w:r>
    </w:p>
    <w:p w14:paraId="0DDC2029" w14:textId="77777777" w:rsidR="00E260CA" w:rsidRDefault="00E260CA" w:rsidP="00E260CA"/>
    <w:p w14:paraId="50CA7DEB" w14:textId="77777777" w:rsidR="00E260CA" w:rsidRDefault="00E260CA" w:rsidP="00E260CA">
      <w:r>
        <w:t>- di ogni altro atto ad essi presupposto, preordinato, connesso, consequenziale ed esecutivo, anche se ignoto e non comunicato, che comunque incida sui diritti e/o interessi legittimi vantati dalla ricorrente;</w:t>
      </w:r>
    </w:p>
    <w:p w14:paraId="034D739F" w14:textId="77777777" w:rsidR="00E260CA" w:rsidRDefault="00E260CA" w:rsidP="00E260CA"/>
    <w:p w14:paraId="4D5946AB" w14:textId="77777777" w:rsidR="00E260CA" w:rsidRDefault="00E260CA" w:rsidP="00E260CA">
      <w:r>
        <w:t>per la dichiarazione</w:t>
      </w:r>
    </w:p>
    <w:p w14:paraId="74F8F8E5" w14:textId="77777777" w:rsidR="00E260CA" w:rsidRDefault="00E260CA" w:rsidP="00E260CA"/>
    <w:p w14:paraId="0E7153D1" w14:textId="77777777" w:rsidR="00E260CA" w:rsidRDefault="00E260CA" w:rsidP="00E260CA">
      <w:r>
        <w:t>di invalidità e comunque di inefficacia del contratto eventualmente stipulato con altro operatore economico (dichiarandosi, ad ogni effetto, ed ove occorra, anche la disponibilità della ricorrente a subentrare nell'esecuzione del contratto ai sensi di quanto previsto dall'art. 122 C.P.A),</w:t>
      </w:r>
    </w:p>
    <w:p w14:paraId="2CA93EAF" w14:textId="77777777" w:rsidR="00E260CA" w:rsidRDefault="00E260CA" w:rsidP="00E260CA"/>
    <w:p w14:paraId="73D69D88" w14:textId="77777777" w:rsidR="00E260CA" w:rsidRDefault="00E260CA" w:rsidP="00E260CA">
      <w:r>
        <w:t>per la conseguente condanna</w:t>
      </w:r>
    </w:p>
    <w:p w14:paraId="0B666212" w14:textId="77777777" w:rsidR="00E260CA" w:rsidRDefault="00E260CA" w:rsidP="00E260CA"/>
    <w:p w14:paraId="71CD0329" w14:textId="77777777" w:rsidR="00E260CA" w:rsidRDefault="00E260CA" w:rsidP="00E260CA">
      <w:r>
        <w:t>dell'Ente a risarcire il danno cagionato alla ricorrente in forma specifica ovvero, in subordine, per equivalente monetario nella misura che sarà determinata in causa.</w:t>
      </w:r>
    </w:p>
    <w:p w14:paraId="60FF25B1" w14:textId="77777777" w:rsidR="00E260CA" w:rsidRDefault="00E260CA" w:rsidP="00E260CA"/>
    <w:p w14:paraId="3755E36C" w14:textId="77777777" w:rsidR="00E260CA" w:rsidRDefault="00E260CA" w:rsidP="00E260CA"/>
    <w:p w14:paraId="75028431" w14:textId="77777777" w:rsidR="00E260CA" w:rsidRDefault="00E260CA" w:rsidP="00E260CA">
      <w:r>
        <w:t>Visti il ricorso, i motivi aggiunti e i relativi allegati;</w:t>
      </w:r>
    </w:p>
    <w:p w14:paraId="7C964375" w14:textId="77777777" w:rsidR="00E260CA" w:rsidRDefault="00E260CA" w:rsidP="00E260CA"/>
    <w:p w14:paraId="2BA6E2DB" w14:textId="77777777" w:rsidR="00E260CA" w:rsidRDefault="00E260CA" w:rsidP="00E260CA">
      <w:r>
        <w:t>Visto l'atto di costituzione in giudizio del Comune di Talana;</w:t>
      </w:r>
    </w:p>
    <w:p w14:paraId="3C59AF12" w14:textId="77777777" w:rsidR="00E260CA" w:rsidRDefault="00E260CA" w:rsidP="00E260CA"/>
    <w:p w14:paraId="579E1244" w14:textId="77777777" w:rsidR="00E260CA" w:rsidRDefault="00E260CA" w:rsidP="00E260CA">
      <w:r>
        <w:t>Visti tutti gli atti della causa;</w:t>
      </w:r>
    </w:p>
    <w:p w14:paraId="662F948A" w14:textId="77777777" w:rsidR="00E260CA" w:rsidRDefault="00E260CA" w:rsidP="00E260CA"/>
    <w:p w14:paraId="4A626A2B" w14:textId="77777777" w:rsidR="00E260CA" w:rsidRDefault="00E260CA" w:rsidP="00E260CA">
      <w:r>
        <w:t>Relatore nell'udienza pubblica del giorno 24 aprile 2024 la dott.ssa Jessica Bonetto e uditi per le parti i difensori come specificato nel verbale;</w:t>
      </w:r>
    </w:p>
    <w:p w14:paraId="3C8FCD03" w14:textId="77777777" w:rsidR="00E260CA" w:rsidRDefault="00E260CA" w:rsidP="00E260CA"/>
    <w:p w14:paraId="73B8BA50" w14:textId="77777777" w:rsidR="00E260CA" w:rsidRDefault="00E260CA" w:rsidP="00E260CA">
      <w:r>
        <w:t>Ritenuto e considerato in fatto e diritto quanto segue.</w:t>
      </w:r>
    </w:p>
    <w:p w14:paraId="10D0812E" w14:textId="77777777" w:rsidR="00E260CA" w:rsidRDefault="00E260CA" w:rsidP="00E260CA"/>
    <w:p w14:paraId="29F88DC4" w14:textId="77777777" w:rsidR="00E260CA" w:rsidRDefault="00E260CA" w:rsidP="00E260CA"/>
    <w:p w14:paraId="3F6359B1" w14:textId="77777777" w:rsidR="00E260CA" w:rsidRDefault="00E260CA" w:rsidP="00E260CA">
      <w:r>
        <w:t>FATTO e DIRITTO</w:t>
      </w:r>
    </w:p>
    <w:p w14:paraId="6174ABB2" w14:textId="77777777" w:rsidR="00E260CA" w:rsidRDefault="00E260CA" w:rsidP="00E260CA"/>
    <w:p w14:paraId="53EBC80B" w14:textId="77777777" w:rsidR="00E260CA" w:rsidRDefault="00E260CA" w:rsidP="00E260CA">
      <w:r>
        <w:t>La Perino Appalti s.r.l. ha agito in giudizio per l‘annullamento della determinazione n. 451 del 29.11.2023 con la quale il Comune di Talana ha disposto l’aggiudicazione in favore del Consorzio Stabile Ventimaggio Società Consortile a r.l. della procedura di gara per l’affidamento dei lavori denominati “Delibere Cipess n. 2 1/2022 e n. 35/2022. Fondo Sviluppo e Coesione 2021-2027 - Lavori di completamento strada Talana S.S.389 - CUP G71B19000440002 - CIG 9741517A21”.</w:t>
      </w:r>
    </w:p>
    <w:p w14:paraId="17663BEB" w14:textId="77777777" w:rsidR="00E260CA" w:rsidRDefault="00E260CA" w:rsidP="00E260CA"/>
    <w:p w14:paraId="48156BC1" w14:textId="77777777" w:rsidR="00E260CA" w:rsidRDefault="00E260CA" w:rsidP="00E260CA">
      <w:r>
        <w:t>In fatto ha allegato che con bando di gara prot. n. 2110/2023 del 23.03.2023 il Comune di Talana ha indetto la procedura di gara per l’affidamento dei lavori sopra indicati, da aggiudicarsi con il criterio del prezzo più basso.</w:t>
      </w:r>
    </w:p>
    <w:p w14:paraId="78D3AC98" w14:textId="77777777" w:rsidR="00E260CA" w:rsidRDefault="00E260CA" w:rsidP="00E260CA"/>
    <w:p w14:paraId="6B91291E" w14:textId="77777777" w:rsidR="00E260CA" w:rsidRDefault="00E260CA" w:rsidP="00E260CA">
      <w:r>
        <w:t>L’appalto consta del lotto n. 1 relativo alle “opere principali”, con importo a base di gara pari a € 1.892.291,60, e del lotto n. 2 per le “opere di completamento”, quest’ultimo opzionale, per un importo massimo di € 1.500.707,60.</w:t>
      </w:r>
    </w:p>
    <w:p w14:paraId="3AE3654D" w14:textId="77777777" w:rsidR="00E260CA" w:rsidRDefault="00E260CA" w:rsidP="00E260CA"/>
    <w:p w14:paraId="40B20920" w14:textId="77777777" w:rsidR="00E260CA" w:rsidRDefault="00E260CA" w:rsidP="00E260CA">
      <w:r>
        <w:t>Alla procedura di gara hanno preso parte otto operatori economici, tra i quali la ricorrente e il Consorzio Stabile Ventimaggio, il quale ha indicato come consorziata esecutrice l’impesa Ecotekna s.r.l.</w:t>
      </w:r>
    </w:p>
    <w:p w14:paraId="0914D56A" w14:textId="77777777" w:rsidR="00E260CA" w:rsidRDefault="00E260CA" w:rsidP="00E260CA"/>
    <w:p w14:paraId="7F4BED3D" w14:textId="77777777" w:rsidR="00E260CA" w:rsidRDefault="00E260CA" w:rsidP="00E260CA">
      <w:r>
        <w:t>All’esito della valutazione delle offerte economiche, il controinteressato è risultato primo in graduatoria, con un ribasso del 22,727%, mentre la ricorrente si è collocata al secondo posto, con un ribasso del 7,6%.</w:t>
      </w:r>
    </w:p>
    <w:p w14:paraId="1ED94409" w14:textId="77777777" w:rsidR="00E260CA" w:rsidRDefault="00E260CA" w:rsidP="00E260CA"/>
    <w:p w14:paraId="1013BEF3" w14:textId="77777777" w:rsidR="00E260CA" w:rsidRDefault="00E260CA" w:rsidP="00E260CA">
      <w:r>
        <w:t>Tenuto conto del numero di offerte ammesse, la stazione appaltante ha individuato la soglia di anomalia, determinata in misura pari a 6,06667%, e conseguentemente ha avviato la verifica di congruità dell’offerta del Consorzio Stabile Ventimaggio.</w:t>
      </w:r>
    </w:p>
    <w:p w14:paraId="60913429" w14:textId="77777777" w:rsidR="00E260CA" w:rsidRDefault="00E260CA" w:rsidP="00E260CA"/>
    <w:p w14:paraId="3D8AF877" w14:textId="77777777" w:rsidR="00E260CA" w:rsidRDefault="00E260CA" w:rsidP="00E260CA">
      <w:r>
        <w:lastRenderedPageBreak/>
        <w:t>In tale contesto la Perino Appalti s.r.l., con nota del 3.11.2023, ha richiesto alla stazione appaltante di verificare in modo approfondito l’offerta del Consorzio, stante il notevole ribasso offerto, e ha formulato istanza di accesso alla relativa offerta e a tutta la documentazione concernente la verifica dell’anomalia.</w:t>
      </w:r>
    </w:p>
    <w:p w14:paraId="176AB278" w14:textId="77777777" w:rsidR="00E260CA" w:rsidRDefault="00E260CA" w:rsidP="00E260CA"/>
    <w:p w14:paraId="734D52C6" w14:textId="77777777" w:rsidR="00E260CA" w:rsidRDefault="00E260CA" w:rsidP="00E260CA">
      <w:r>
        <w:t>All’esito della verifica di anomalia, il Comune resistente ha tuttavia ritenuto congrua l’offerta presentata dal Consorzio Stabile Ventimaggio, e con la determinazione n. 451 del 29.11.2023 impugnata in questa sede ha disposto l’aggiudicazione in suo favore della procedura.</w:t>
      </w:r>
    </w:p>
    <w:p w14:paraId="786D6412" w14:textId="77777777" w:rsidR="00E260CA" w:rsidRDefault="00E260CA" w:rsidP="00E260CA"/>
    <w:p w14:paraId="17A50758" w14:textId="77777777" w:rsidR="00E260CA" w:rsidRDefault="00E260CA" w:rsidP="00E260CA">
      <w:r>
        <w:t>La Perino Appalti, con nota trasmessa il 30.11.2023, ha sollecitato al Comune la trasmissione della documentazione richiesta e il Comune, previo coinvolgimento del controinteressato, in data 15.12.2023 (con nota prot. n. 7374/OP.53) ne ha fatto consegna, sicché la ricorrente ha potuto apprendere che i preventivi riguardanti i muri di sostegno prefabbricati, nonché lo scatolare prefabbricato, prodotti dal Consorzio in sede di giustificazioni, recavano entrambi uno sconto del 13% sul prezzo offerto.</w:t>
      </w:r>
    </w:p>
    <w:p w14:paraId="311777BD" w14:textId="77777777" w:rsidR="00E260CA" w:rsidRDefault="00E260CA" w:rsidP="00E260CA"/>
    <w:p w14:paraId="6C594D0C" w14:textId="77777777" w:rsidR="00E260CA" w:rsidRDefault="00E260CA" w:rsidP="00E260CA">
      <w:r>
        <w:t>L’odierna ricorrente, nutrendo dubbi sull’attendibilità di tali preventivi, ha interpellato la Tensiter Sarda s.r.l. intestataria degli stessi, la quale con comunicazione del 28.12.2023 ha reso la seguente risposta: “alle dieci imprese che ce ne hanno fatto richiesta abbiamo inviato due offerte, una relativa ai muri prefabbricati, l’altra relativa allo scatolare, totalmente uguali per tutte le imprese”.</w:t>
      </w:r>
    </w:p>
    <w:p w14:paraId="38EDB8D3" w14:textId="77777777" w:rsidR="00E260CA" w:rsidRDefault="00E260CA" w:rsidP="00E260CA"/>
    <w:p w14:paraId="12D84D0C" w14:textId="77777777" w:rsidR="00E260CA" w:rsidRDefault="00E260CA" w:rsidP="00E260CA">
      <w:r>
        <w:t>La ricorrente, ritenuti non veritieri i preventivi prodotti dal Consorzio in sede di giustificazione e recanti lo sconto del 13%, diverso da quello offerto dagli altri partecipanti, con nota dell’8.01.2024 ha sollecitato il Comune a revocare l’aggiudicazione in favore del Consorzio, con scorrimento della graduatoria, e l’Ente con nota prot. n. 176 dell’11.01.2024 ha così replicato: “quest’Amministrazione, sulla base degli elementi acquisiti, ha avviato uno specifico e autonomo procedimento i cui esiti vi saranno debitamente notificati”.</w:t>
      </w:r>
    </w:p>
    <w:p w14:paraId="0F108966" w14:textId="77777777" w:rsidR="00E260CA" w:rsidRDefault="00E260CA" w:rsidP="00E260CA"/>
    <w:p w14:paraId="0873BED6" w14:textId="77777777" w:rsidR="00E260CA" w:rsidRDefault="00E260CA" w:rsidP="00E260CA">
      <w:r>
        <w:t>Nelle more di tale procedimento, tenuto conto dei termini perentori per impugnare l’aggiudicazione, la Perino Appalti s.r.l. ha proposto l’odierno giudizio.</w:t>
      </w:r>
    </w:p>
    <w:p w14:paraId="5B6CD4BC" w14:textId="77777777" w:rsidR="00E260CA" w:rsidRDefault="00E260CA" w:rsidP="00E260CA"/>
    <w:p w14:paraId="792A0497" w14:textId="77777777" w:rsidR="00E260CA" w:rsidRDefault="00E260CA" w:rsidP="00E260CA">
      <w:r>
        <w:t>Con successivi motivi aggiunti depositati il 5.3.2024 ha impugnato altresì la nota prot. 943 del 2.02.2024 con cui il Comune di Talana, all’esito del procedimento di controllo sopra menzionato, ha confermato l’aggiudicazione in favore del Consorzio Stabile Ventimaggio, ritenendo congrue le giustificazioni rese dallo stesso, visti i documenti prodotti dall’aggiudicatario a conferma della veridicità dei preventivi recanti lo sconto del 13%.</w:t>
      </w:r>
    </w:p>
    <w:p w14:paraId="5BFEFBF5" w14:textId="77777777" w:rsidR="00E260CA" w:rsidRDefault="00E260CA" w:rsidP="00E260CA"/>
    <w:p w14:paraId="6014BD72" w14:textId="77777777" w:rsidR="00E260CA" w:rsidRDefault="00E260CA" w:rsidP="00E260CA">
      <w:r>
        <w:t>Nel ricorso introduttivo la Perino Appalti s.r.l. ha articolato le seguenti doglianze in diritto.</w:t>
      </w:r>
    </w:p>
    <w:p w14:paraId="16B49748" w14:textId="77777777" w:rsidR="00E260CA" w:rsidRDefault="00E260CA" w:rsidP="00E260CA"/>
    <w:p w14:paraId="291C68F8" w14:textId="77777777" w:rsidR="00E260CA" w:rsidRDefault="00E260CA" w:rsidP="00E260CA">
      <w:r>
        <w:t>1. Violazione e/o falsa applicazione dell’artt. 97 del D. Lgs. n. 50/2016. Violazione e/o falsa applicazione dell’art. 18 del disciplinare di gara. Violazione e/o falsa applicazione dell’art. 97 cost. Eccesso di potere per travisamento ed erronea valutazione dei fatti, irragionevolezza e contraddittorietà. Perplessità dell’istruttoria svolta.</w:t>
      </w:r>
    </w:p>
    <w:p w14:paraId="41F3B455" w14:textId="77777777" w:rsidR="00E260CA" w:rsidRDefault="00E260CA" w:rsidP="00E260CA"/>
    <w:p w14:paraId="3D59EA3C" w14:textId="77777777" w:rsidR="00E260CA" w:rsidRDefault="00E260CA" w:rsidP="00E260CA">
      <w:r>
        <w:t>2) Violazione e/o falsa applicazione dell’art. 80, co. 5, lett. c), c-bis) ed f-bis) del D. Lgs. n. 50/2016. Violazione e/o falsa applicazione dell’art. 6 del disciplinare di gara. Violazione e/o falsa applicazione dell’art. 97 cost. Eccesso di potere per travisamento ed erronea valutazione dei fatti, irragionevolezza e contraddittorietà. Perplessità dell’istruttoria.</w:t>
      </w:r>
    </w:p>
    <w:p w14:paraId="3D7BD2F8" w14:textId="77777777" w:rsidR="00E260CA" w:rsidRDefault="00E260CA" w:rsidP="00E260CA"/>
    <w:p w14:paraId="52593F65" w14:textId="77777777" w:rsidR="00E260CA" w:rsidRDefault="00E260CA" w:rsidP="00E260CA">
      <w:r>
        <w:t>In sintesi, ad avviso della ricorrente, l’aggiudicazione sarebbe illegittima in quanto la verifica di congruità svolta sul Consorzio da parte della stazione appaltante si fonderebbe su dati non veritieri, svianti ed inattendibili, non corrispondendo a suo dire al vero che la Tensiter Sarda s.r.l. abbia garantito al controinteressato lo sconto del 13% sui muri di sostegno prefabbricati e sullo scatolare prefabbricato, dichiarato invece dal Consorzio in sede di giustificazioni per dimostrare la congruità del proprio ribasso, molto più alto di quello degli altri concorrenti.</w:t>
      </w:r>
    </w:p>
    <w:p w14:paraId="44E1F496" w14:textId="77777777" w:rsidR="00E260CA" w:rsidRDefault="00E260CA" w:rsidP="00E260CA"/>
    <w:p w14:paraId="2B70F1BD" w14:textId="77777777" w:rsidR="00E260CA" w:rsidRDefault="00E260CA" w:rsidP="00E260CA">
      <w:r>
        <w:t>Nello specifico, la falsità risiederebbe nei preventivi prodotti dal Consorzio e recanti lo sconto del 13%, in quanto secondo la ricorrente la Tensiter Sarda s.r.l. avrebbe confermato di non aver mai riconosciuto al Consorzio lo sconto del 13%.</w:t>
      </w:r>
    </w:p>
    <w:p w14:paraId="26F6B1EF" w14:textId="77777777" w:rsidR="00E260CA" w:rsidRDefault="00E260CA" w:rsidP="00E260CA"/>
    <w:p w14:paraId="6114E23B" w14:textId="77777777" w:rsidR="00E260CA" w:rsidRDefault="00E260CA" w:rsidP="00E260CA">
      <w:r>
        <w:t>Pertanto, il Consorzio avrebbe secondo la ricorrente prodotto in fase di verifica di anomalia, documentazione priva di riscontro oggettivo e non corrispondente al vero, circostanza che rileverebbe anche ai fini dell’esclusione dalla gara ex art. 80, co. 5 del D. Lgs. n. 50/2016 e art. 6 del disciplinare.</w:t>
      </w:r>
    </w:p>
    <w:p w14:paraId="7937EB6A" w14:textId="77777777" w:rsidR="00E260CA" w:rsidRDefault="00E260CA" w:rsidP="00E260CA"/>
    <w:p w14:paraId="714F369E" w14:textId="77777777" w:rsidR="00E260CA" w:rsidRDefault="00E260CA" w:rsidP="00E260CA">
      <w:r>
        <w:t>Con i motivi aggiunti la ricorrente, oltre ad eccepire l’invalidità derivata, ha articolato il seguente ulteriore vizio proprio della nota da ultimo impugnata.</w:t>
      </w:r>
    </w:p>
    <w:p w14:paraId="06EF4802" w14:textId="77777777" w:rsidR="00E260CA" w:rsidRDefault="00E260CA" w:rsidP="00E260CA"/>
    <w:p w14:paraId="24AA2AE7" w14:textId="77777777" w:rsidR="00E260CA" w:rsidRDefault="00E260CA" w:rsidP="00E260CA">
      <w:r>
        <w:t>3) Violazione e/o falsa applicazione dell’art. 80, comma 5, lett. fbis), lett. c) e lett. c-bis) del D. Lgs. n. 50/2016, nonché dell’art. 97 del D. Lgs. n. 50/2016. Violazione e/o falsa applicazione degli artt. 6 e 18 7 del disciplinare di gara. Violazione e/o falsa applicazione dell’art. 97 Cost. Eccesso di potere per travisamento ed erronea valutazione dei fatti, irragionevolezza e contraddittorietà. Perplessità dell’istruttoria svolta.</w:t>
      </w:r>
    </w:p>
    <w:p w14:paraId="2F3C9FE8" w14:textId="77777777" w:rsidR="00E260CA" w:rsidRDefault="00E260CA" w:rsidP="00E260CA"/>
    <w:p w14:paraId="43CF65C4" w14:textId="77777777" w:rsidR="00E260CA" w:rsidRDefault="00E260CA" w:rsidP="00E260CA">
      <w:r>
        <w:t>Secondo la ricorrente il Comune di Talana avrebbe errato nel ritenere - all’esito del procedimento di autotutela attivato dopo le segnalazioni della ricorrente circa i preventivi rilasciati dalla Tensiter - comunque congrue le giustificazioni rese dal Consorzio e non integrata una delle cause di esclusione di cui all’art. 80 comma 5 lett. c), c) bis ed f) bis del D. Lgs. n. 50/2016, richiamando a sostegno della conferma dell’aggiudicazione la circostanza per cui “In data 24.01.2024 con protocollo n. 689 l’impresa esecutrice Ecotekna Srl ha trasmesso una nota della Tensiter Sarda Srl, la quale non escludeva di aver comunicato alla consorziata esecutrice l’applicazione dello sconto del 13% sul prezzo previsto per la fornitura dei muri prefabbricati e dello scatolare”.</w:t>
      </w:r>
    </w:p>
    <w:p w14:paraId="067FEBEB" w14:textId="77777777" w:rsidR="00E260CA" w:rsidRDefault="00E260CA" w:rsidP="00E260CA"/>
    <w:p w14:paraId="748A566F" w14:textId="77777777" w:rsidR="00E260CA" w:rsidRDefault="00E260CA" w:rsidP="00E260CA">
      <w:r>
        <w:t xml:space="preserve">In particolare, secondo la ricorrente, tale documentazione non sarebbe sufficiente ad inficiare la precedente nota di Tensiter trasmessa alla ricorrente in data 6.02.2024, secondo cui: “dando seguito all’odierna Vostra di pari oggetto, con la presente vi confermiamo quanto già da noi comunicato in c.c., con </w:t>
      </w:r>
      <w:r>
        <w:lastRenderedPageBreak/>
        <w:t>nostra PEC del 28.12.2023, al Comune di Talana: Vi comunichiamo che alle dieci imprese che ce ne hanno fatto richiesta abbiamo inviato due offerte, una relativa ai muri prefabbricati, l’altra relativa allo scatolare, totalmente uguali per tutte le imprese. Alleghiamo copia delle offerte da noi inviate” (doc. 25).</w:t>
      </w:r>
    </w:p>
    <w:p w14:paraId="7A22C5C6" w14:textId="77777777" w:rsidR="00E260CA" w:rsidRDefault="00E260CA" w:rsidP="00E260CA"/>
    <w:p w14:paraId="230A3B09" w14:textId="77777777" w:rsidR="00E260CA" w:rsidRDefault="00E260CA" w:rsidP="00E260CA">
      <w:r>
        <w:t>Né potrebbe valere a conferma della verità delle dichiarazioni del Consorzio sulla percentuale sconto, la circostanza che Tensiter abbia poi aggiunto: “è altresì possibile che nel corso di qualche occasionale interlocuzione telefonica relativa all’appalto in epigrafe, tra Voi e il nostro ufficio commerciale di Cagliari, ci sia stato anche un riferimento verbale ad un ipotetico sconto nella misura di cui sopra”, atteso che con tale dichiarazione la Società non ha confermato con certezza di aver fatto riferimento verbale all’ipotetico sconto del 13%, esprimendosi in termini solo dubitativi.</w:t>
      </w:r>
    </w:p>
    <w:p w14:paraId="5A8796B8" w14:textId="77777777" w:rsidR="00E260CA" w:rsidRDefault="00E260CA" w:rsidP="00E260CA"/>
    <w:p w14:paraId="1EADF181" w14:textId="77777777" w:rsidR="00E260CA" w:rsidRDefault="00E260CA" w:rsidP="00E260CA">
      <w:r>
        <w:t>Del pari, sarebbe irrilevante ai fini in discussione il fatto che la consorziata esecutrice e la Tensiter abbiano poi stipulato il 22.01.2024 il contratto recante effettivamente la previsione dello sconto del 13%, trattandosi di circostanza successiva alla verifica dell’anomalia dell’offerta, come tale non ostativa secondo la ricorrente all’esclusione dell’aggiudicatario ex art. 80, co. 5 lett. f-bis) D. Lgs. n. 50/2016.</w:t>
      </w:r>
    </w:p>
    <w:p w14:paraId="1216A17B" w14:textId="77777777" w:rsidR="00E260CA" w:rsidRDefault="00E260CA" w:rsidP="00E260CA"/>
    <w:p w14:paraId="093DA755" w14:textId="77777777" w:rsidR="00E260CA" w:rsidRDefault="00E260CA" w:rsidP="00E260CA">
      <w:r>
        <w:t>Sulla base di tali argomentazioni la Perino Appalti s.r.l. ha chiesto annullarsi gli atti impugnati, con aggiudicazione della gara in suo favore.</w:t>
      </w:r>
    </w:p>
    <w:p w14:paraId="1D490B79" w14:textId="77777777" w:rsidR="00E260CA" w:rsidRDefault="00E260CA" w:rsidP="00E260CA"/>
    <w:p w14:paraId="1649DF26" w14:textId="77777777" w:rsidR="00E260CA" w:rsidRDefault="00E260CA" w:rsidP="00E260CA">
      <w:r>
        <w:t>Il Comune di Talana si è costituito contestando le avverse doglianze e chiedendo il rigetto dell’impugnazione.</w:t>
      </w:r>
    </w:p>
    <w:p w14:paraId="2B028581" w14:textId="77777777" w:rsidR="00E260CA" w:rsidRDefault="00E260CA" w:rsidP="00E260CA"/>
    <w:p w14:paraId="1AC87165" w14:textId="77777777" w:rsidR="00E260CA" w:rsidRDefault="00E260CA" w:rsidP="00E260CA">
      <w:r>
        <w:t>Con ordinanza n. 40 del 2024 la domanda cautelare articolata dalla ricorrente è stata respinta, non ravvisando il Collegio motivi per disporre la sospensione degli atti impugnati, sulla base della seguente argomentazione: “ritenuta l’insussistenza dei presupposti per l’accoglimento dell’istanza cautelare, difettando il fumus boni iuris, risultando prima facie infondate le censure articolate in ricorso alla luce dei documenti 18 e 19 prodotti dal Comune in data 12.2.2024, dai quali si evince che la Tensiter Sarda Srl non ha escluso di aver comunicato alla consorziata esecutrice (in quanto buona cliente di vecchia data) l’applicazione dello sconto del 13% sul prezzo previsto per la fornitura dei muri prefabbricati e dello scatolare, né risulta agli atti un preventivo sottoscritto dalla Tensiter recante uno sconto differente promesso specificamente a Ecoteckna, con la quale è stato infatti poi concluso un contratto per la fornitura con posa in opera di strutture prefabbricate che prevede effettivamente lo sconto del 13%”.</w:t>
      </w:r>
    </w:p>
    <w:p w14:paraId="16B2E6C4" w14:textId="77777777" w:rsidR="00E260CA" w:rsidRDefault="00E260CA" w:rsidP="00E260CA"/>
    <w:p w14:paraId="684BB415" w14:textId="77777777" w:rsidR="00E260CA" w:rsidRDefault="00E260CA" w:rsidP="00E260CA">
      <w:r>
        <w:t>All’udienza del 24 aprile 2024 la causa è stata trattenuta in decisione.</w:t>
      </w:r>
    </w:p>
    <w:p w14:paraId="3B488363" w14:textId="77777777" w:rsidR="00E260CA" w:rsidRDefault="00E260CA" w:rsidP="00E260CA"/>
    <w:p w14:paraId="67E54D2C" w14:textId="77777777" w:rsidR="00E260CA" w:rsidRDefault="00E260CA" w:rsidP="00E260CA">
      <w:r>
        <w:t>All’esito del giudizio, ad avviso del Collegio, il ricorso e i motivi aggiunti vanno respinti, per l’infondatezza delle doglianze articolate.</w:t>
      </w:r>
    </w:p>
    <w:p w14:paraId="62CE7383" w14:textId="77777777" w:rsidR="00E260CA" w:rsidRDefault="00E260CA" w:rsidP="00E260CA"/>
    <w:p w14:paraId="25326353" w14:textId="77777777" w:rsidR="00E260CA" w:rsidRDefault="00E260CA" w:rsidP="00E260CA">
      <w:r>
        <w:t>Invero, le censure formulate dalla ricorrente muovono dallo stesso presupposto, consistente nell’asserita falsità dei preventivi di Tensister prodotti dal Consorzio in sede di verifica dell’anomalia.</w:t>
      </w:r>
    </w:p>
    <w:p w14:paraId="19192EDD" w14:textId="77777777" w:rsidR="00E260CA" w:rsidRDefault="00E260CA" w:rsidP="00E260CA"/>
    <w:p w14:paraId="7627813D" w14:textId="77777777" w:rsidR="00E260CA" w:rsidRDefault="00E260CA" w:rsidP="00E260CA">
      <w:r>
        <w:t>Secondo la ricorrente tale conclusione troverebbe conferma nel fatto che la Tensister, con comunicazione del 28.12.2023, in risposta ad una richiesta al riguardo, ha reso la seguente risposta: “alle dieci imprese che ce ne hanno fatto richiesta abbiamo inviato due offerte, una relativa ai muri prefabbricati, l’altra relativa allo scatolare, totalmente uguali per tutte le imprese”, allegando il relativo preventivo (vedi allegati 18 e 19 della ricorrente).</w:t>
      </w:r>
    </w:p>
    <w:p w14:paraId="649600C3" w14:textId="77777777" w:rsidR="00E260CA" w:rsidRDefault="00E260CA" w:rsidP="00E260CA"/>
    <w:p w14:paraId="69A81F90" w14:textId="77777777" w:rsidR="00E260CA" w:rsidRDefault="00E260CA" w:rsidP="00E260CA">
      <w:r>
        <w:t>Tuttavia, a fronte di tale nota, il Comune di Talana, su invito della ricorrente, ha effettuato i necessari controlli mediante il coinvolgimento della Tensister la quale (vedi allegato 19 del Comune), in risposta alla Ecotekna, ha chiarito: “la Vostra Impresa è da noi sicuramente considerata una nostra buona cliente da “antica data” e che con Voi sono stati conclusi positivamente, negli anni passati, numerosi contratti per forniture del tutto analoghe a quella in argomento. Tra le principali forniture si ricordano: - Comune di Talana - Ricostruzione ponte in località Fronte is Cerbos e ripristino strada. - Comune di Galtellì - Lavori di ripristino della funzionalità idraulica e manutenzione straordinaria del Rio Taddore. - Comune di San Teodoro – Interventi urgenti di messa in sicurezza e mitigazione del rischio idrogeologico sul rio “Nibaru Mannu” (località Terrapadedda) a seguito degli eventi alluvionali del 23 e 24 settembre 2009. Per le forniture appena dette lo sconto a Voi riconosciuto, sui prezzi delle corrispondenti offerte della scrivente Tensiter Sarda S.r.l., è stato mediamente di circa il 13%. Infine si precisa che è altresì possibile che nel corso di qualche occasionale interlocuzione telefonica relativa all’appalto in epigrafe, tra Voi e il nostro ufficio commerciale di Cagliari, ci sia stato anche un riferimento verbale ad un ipotetico sconto nella misura di cui sopra”.</w:t>
      </w:r>
    </w:p>
    <w:p w14:paraId="71CFD8A3" w14:textId="77777777" w:rsidR="00E260CA" w:rsidRDefault="00E260CA" w:rsidP="00E260CA"/>
    <w:p w14:paraId="4DB6D2AF" w14:textId="77777777" w:rsidR="00E260CA" w:rsidRDefault="00E260CA" w:rsidP="00E260CA">
      <w:r>
        <w:t>Da tale dichiarazione di Tensister emerge quindi che i preventivi allegati dal Consorzio non recano alcuna falsità, non avendo la ditta fornitrice negato di avere garantito all’aggiudicatario uno sconto del 13%, peraltro coincidente con quello medio riconosciuto ad Ecotekna per le forniture pregresse in relazione a tutti i rapporti sopra citati, in ragione della ritenuta affidabilità del cliente.</w:t>
      </w:r>
    </w:p>
    <w:p w14:paraId="79BD6BF2" w14:textId="77777777" w:rsidR="00E260CA" w:rsidRDefault="00E260CA" w:rsidP="00E260CA"/>
    <w:p w14:paraId="72E32416" w14:textId="77777777" w:rsidR="00E260CA" w:rsidRDefault="00E260CA" w:rsidP="00E260CA">
      <w:r>
        <w:t>Tale conclusione trova peraltro conferma nel fatto che le parti hanno poi concluso il contratto per la fornitura dei prodotti oggetto dei preventivi esibiti dal Consorzio, proprio per l’importo in essi indicati, e quindi col riconoscimento dello sconto del 13% contestato dalla ricorrente (vedi allegato 19 del Comune).</w:t>
      </w:r>
    </w:p>
    <w:p w14:paraId="0EEC65E4" w14:textId="77777777" w:rsidR="00E260CA" w:rsidRDefault="00E260CA" w:rsidP="00E260CA"/>
    <w:p w14:paraId="1E0DA616" w14:textId="77777777" w:rsidR="00E260CA" w:rsidRDefault="00E260CA" w:rsidP="00E260CA">
      <w:r>
        <w:t>Pertanto, conclusivamente, non ravvisandosi alcuna falsità dei dati forniti dal Consorzio a giustificazione della propria offerta per dimostrarne la congruità in sede di verifica dell’anomalia, di nessun pregio risultano i richiami di parte ricorrente alle cause di esclusione di cui agli artt. 80, comma 5, lett. fbis), lett. c) e lett. c-bis) del D. Lgs. n. 50/2016 e artt. 6 e 18 del disciplinare di gara.</w:t>
      </w:r>
    </w:p>
    <w:p w14:paraId="0CA94DB2" w14:textId="77777777" w:rsidR="00E260CA" w:rsidRDefault="00E260CA" w:rsidP="00E260CA"/>
    <w:p w14:paraId="561665E0" w14:textId="77777777" w:rsidR="00E260CA" w:rsidRDefault="00E260CA" w:rsidP="00E260CA">
      <w:r>
        <w:t xml:space="preserve">Né colgono nel segno le censure relative all’asserita incongruenza dell’offerta, atteso che il controllo spettante alla stazione appaltante nell’ambito della verifica di anomalia dell’offerta, per condivisibile e consolidata giurisprudenza, non ha per oggetto la ricerca di specifiche e singole inesattezze dell'offerta economica, mirando il procedimento ad accertare se in concreto l'offerta, nel suo complesso, sia attendibile ed affidabile in relazione alla corretta esecuzione dell'appalto, sicché va operato in maniera globale e sintetica, costituendo espressione di un tipico potere tecnico-discrezionale, riservato alla Pubblica Amministrazione ed insindacabile in sede giurisdizionale, salvo che nelle ipotesi di manifesta e </w:t>
      </w:r>
      <w:r>
        <w:lastRenderedPageBreak/>
        <w:t>macroscopica erroneità o irragionevolezza che rendano palese l'inattendibilità complessiva dell'offerta (vedi Consiglio di Stato, sentenze n. 8356 del 2023, n. 6577 del 2022).</w:t>
      </w:r>
    </w:p>
    <w:p w14:paraId="344F35C4" w14:textId="77777777" w:rsidR="00E260CA" w:rsidRDefault="00E260CA" w:rsidP="00E260CA"/>
    <w:p w14:paraId="5DCE6F8D" w14:textId="77777777" w:rsidR="00E260CA" w:rsidRDefault="00E260CA" w:rsidP="00E260CA">
      <w:r>
        <w:t>Conclusivamente, quindi, non ravvisandosi alcuna falsità in quanto dichiarato dal Consorzio e non apparendo manifestamente irragionevole o affetto da errore di fatto il giudizio di congruità complessiva dell’offerta compiuto dalla stazione appaltante, l’impugnazione va respinta.</w:t>
      </w:r>
    </w:p>
    <w:p w14:paraId="539A5BC6" w14:textId="77777777" w:rsidR="00E260CA" w:rsidRDefault="00E260CA" w:rsidP="00E260CA"/>
    <w:p w14:paraId="63BF95D1" w14:textId="77777777" w:rsidR="00E260CA" w:rsidRDefault="00E260CA" w:rsidP="00E260CA">
      <w:r>
        <w:t>Le spese di lite possono tuttavia essere compensate, tenuto conto della peculiarità anche in fatto della fattispecie esaminata.</w:t>
      </w:r>
    </w:p>
    <w:p w14:paraId="47E3596D" w14:textId="77777777" w:rsidR="00E260CA" w:rsidRDefault="00E260CA" w:rsidP="00E260CA"/>
    <w:p w14:paraId="77EA9704" w14:textId="77777777" w:rsidR="00E260CA" w:rsidRDefault="00E260CA" w:rsidP="00E260CA">
      <w:r>
        <w:t>P.Q.M.</w:t>
      </w:r>
    </w:p>
    <w:p w14:paraId="7DB06E48" w14:textId="77777777" w:rsidR="00E260CA" w:rsidRDefault="00E260CA" w:rsidP="00E260CA"/>
    <w:p w14:paraId="7483CDD8" w14:textId="77777777" w:rsidR="00E260CA" w:rsidRDefault="00E260CA" w:rsidP="00E260CA">
      <w:r>
        <w:t>Il Tribunale Amministrativo Regionale per la Sardegna (Sezione Seconda), definitivamente pronunciando sul ricorso, come in epigrafe proposto:</w:t>
      </w:r>
    </w:p>
    <w:p w14:paraId="7F7CC3E3" w14:textId="77777777" w:rsidR="00E260CA" w:rsidRDefault="00E260CA" w:rsidP="00E260CA"/>
    <w:p w14:paraId="7073D55F" w14:textId="77777777" w:rsidR="00E260CA" w:rsidRDefault="00E260CA" w:rsidP="00E260CA">
      <w:r>
        <w:t>- respinge il ricorso e i motivi aggiunti;</w:t>
      </w:r>
    </w:p>
    <w:p w14:paraId="26CD8BBC" w14:textId="77777777" w:rsidR="00E260CA" w:rsidRDefault="00E260CA" w:rsidP="00E260CA"/>
    <w:p w14:paraId="36766644" w14:textId="77777777" w:rsidR="00E260CA" w:rsidRDefault="00E260CA" w:rsidP="00E260CA">
      <w:r>
        <w:t>- compensa le spese di lite.</w:t>
      </w:r>
    </w:p>
    <w:p w14:paraId="773E16AA" w14:textId="77777777" w:rsidR="00E260CA" w:rsidRDefault="00E260CA" w:rsidP="00E260CA"/>
    <w:p w14:paraId="23F88167" w14:textId="77777777" w:rsidR="00E260CA" w:rsidRDefault="00E260CA" w:rsidP="00E260CA">
      <w:r>
        <w:t>Ordina che la presente sentenza sia eseguita dall'autorità amministrativa.</w:t>
      </w:r>
    </w:p>
    <w:p w14:paraId="0F8919D2" w14:textId="77777777" w:rsidR="00E260CA" w:rsidRDefault="00E260CA" w:rsidP="00E260CA"/>
    <w:p w14:paraId="19B0591F" w14:textId="77777777" w:rsidR="00E260CA" w:rsidRDefault="00E260CA" w:rsidP="00E260CA">
      <w:r>
        <w:t>Così deciso in Cagliari nella camera di consiglio del giorno 24 aprile 2024 con l'intervento dei magistrati:</w:t>
      </w:r>
    </w:p>
    <w:p w14:paraId="1D57A6D9" w14:textId="77777777" w:rsidR="00E260CA" w:rsidRDefault="00E260CA" w:rsidP="00E260CA"/>
    <w:p w14:paraId="46A8893B" w14:textId="77777777" w:rsidR="00E260CA" w:rsidRDefault="00E260CA" w:rsidP="00E260CA">
      <w:r>
        <w:t>Tito Aru, Presidente</w:t>
      </w:r>
    </w:p>
    <w:p w14:paraId="4AA57154" w14:textId="77777777" w:rsidR="00E260CA" w:rsidRDefault="00E260CA" w:rsidP="00E260CA"/>
    <w:p w14:paraId="47F975A3" w14:textId="77777777" w:rsidR="00E260CA" w:rsidRDefault="00E260CA" w:rsidP="00E260CA">
      <w:r>
        <w:t>Antonio Plaisant, Consigliere</w:t>
      </w:r>
    </w:p>
    <w:p w14:paraId="4822CB0D" w14:textId="77777777" w:rsidR="00E260CA" w:rsidRDefault="00E260CA" w:rsidP="00E260CA"/>
    <w:p w14:paraId="79D48D95" w14:textId="77777777" w:rsidR="00E260CA" w:rsidRDefault="00E260CA" w:rsidP="00E260CA">
      <w:r>
        <w:t>Jessica Bonetto, Consigliere, Estensore</w:t>
      </w:r>
    </w:p>
    <w:p w14:paraId="6A48817E" w14:textId="77777777" w:rsidR="00E260CA" w:rsidRDefault="00E260CA" w:rsidP="00E260CA"/>
    <w:p w14:paraId="7A9C9C0E" w14:textId="77777777" w:rsidR="00E260CA" w:rsidRDefault="00E260CA" w:rsidP="00E260CA">
      <w:r>
        <w:t xml:space="preserve"> </w:t>
      </w:r>
      <w:r>
        <w:tab/>
      </w:r>
      <w:r>
        <w:tab/>
      </w:r>
    </w:p>
    <w:p w14:paraId="651BCAC2" w14:textId="77777777" w:rsidR="00E260CA" w:rsidRDefault="00E260CA" w:rsidP="00E260CA">
      <w:r>
        <w:t xml:space="preserve"> </w:t>
      </w:r>
      <w:r>
        <w:tab/>
      </w:r>
      <w:r>
        <w:tab/>
      </w:r>
    </w:p>
    <w:p w14:paraId="763E501C" w14:textId="77777777" w:rsidR="00E260CA" w:rsidRDefault="00E260CA" w:rsidP="00E260CA">
      <w:r>
        <w:t>L'ESTENSORE</w:t>
      </w:r>
      <w:r>
        <w:tab/>
      </w:r>
      <w:r>
        <w:tab/>
        <w:t>IL PRESIDENTE</w:t>
      </w:r>
    </w:p>
    <w:p w14:paraId="4F9447FE" w14:textId="77777777" w:rsidR="00E260CA" w:rsidRDefault="00E260CA" w:rsidP="00E260CA">
      <w:r>
        <w:t>Jessica Bonetto</w:t>
      </w:r>
      <w:r>
        <w:tab/>
      </w:r>
      <w:r>
        <w:tab/>
        <w:t>Tito Aru</w:t>
      </w:r>
    </w:p>
    <w:p w14:paraId="069AC500" w14:textId="77777777" w:rsidR="00E260CA" w:rsidRDefault="00E260CA" w:rsidP="00E260CA">
      <w:r>
        <w:lastRenderedPageBreak/>
        <w:t xml:space="preserve"> </w:t>
      </w:r>
      <w:r>
        <w:tab/>
      </w:r>
      <w:r>
        <w:tab/>
      </w:r>
    </w:p>
    <w:p w14:paraId="7A844FC9" w14:textId="77777777" w:rsidR="00E260CA" w:rsidRDefault="00E260CA" w:rsidP="00E260CA">
      <w:r>
        <w:t xml:space="preserve"> </w:t>
      </w:r>
      <w:r>
        <w:tab/>
      </w:r>
      <w:r>
        <w:tab/>
      </w:r>
    </w:p>
    <w:p w14:paraId="40F5DA77" w14:textId="77777777" w:rsidR="00E260CA" w:rsidRDefault="00E260CA" w:rsidP="00E260CA">
      <w:r>
        <w:t xml:space="preserve"> </w:t>
      </w:r>
      <w:r>
        <w:tab/>
      </w:r>
      <w:r>
        <w:tab/>
      </w:r>
    </w:p>
    <w:p w14:paraId="32CAD83B" w14:textId="77777777" w:rsidR="00E260CA" w:rsidRDefault="00E260CA" w:rsidP="00E260CA">
      <w:r>
        <w:t xml:space="preserve"> </w:t>
      </w:r>
      <w:r>
        <w:tab/>
      </w:r>
      <w:r>
        <w:tab/>
      </w:r>
    </w:p>
    <w:p w14:paraId="2AD61079" w14:textId="77777777" w:rsidR="00E260CA" w:rsidRDefault="00E260CA" w:rsidP="00E260CA">
      <w:r>
        <w:t xml:space="preserve"> </w:t>
      </w:r>
      <w:r>
        <w:tab/>
      </w:r>
      <w:r>
        <w:tab/>
      </w:r>
    </w:p>
    <w:p w14:paraId="7142BEE8" w14:textId="77777777" w:rsidR="00E260CA" w:rsidRDefault="00E260CA" w:rsidP="00E260CA">
      <w:r>
        <w:t>IL SEGRETARIO</w:t>
      </w:r>
    </w:p>
    <w:p w14:paraId="28A2B907" w14:textId="77777777" w:rsidR="00E260CA" w:rsidRDefault="00E260CA" w:rsidP="00E260CA"/>
    <w:p w14:paraId="568C94BB" w14:textId="77777777" w:rsidR="001B26BE" w:rsidRDefault="001B26BE">
      <w:bookmarkStart w:id="0" w:name="_GoBack"/>
      <w:bookmarkEnd w:id="0"/>
    </w:p>
    <w:sectPr w:rsidR="001B26B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59E"/>
    <w:rsid w:val="001B26BE"/>
    <w:rsid w:val="0031359E"/>
    <w:rsid w:val="00E260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45F45D-AE3C-4B75-A3B3-BB03F9CC0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3233</Words>
  <Characters>18429</Characters>
  <Application>Microsoft Office Word</Application>
  <DocSecurity>0</DocSecurity>
  <Lines>153</Lines>
  <Paragraphs>43</Paragraphs>
  <ScaleCrop>false</ScaleCrop>
  <Company/>
  <LinksUpToDate>false</LinksUpToDate>
  <CharactersWithSpaces>21619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2024-05-15T08:10:00Z</dcterms:created>
  <dcterms:modified xsi:type="dcterms:W3CDTF">2024-05-15T08:10:00Z</dcterms:modified>
</cp:coreProperties>
</file>