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399796" w14:textId="77777777" w:rsidR="000A6716" w:rsidRDefault="000A6716" w:rsidP="000A6716">
      <w:r>
        <w:t>ribunale Amministrativo Regionale|Lazio - Roma|Sezione 1-quater|Sentenza|8 luglio 2024| n. 13755</w:t>
      </w:r>
    </w:p>
    <w:p w14:paraId="4079351A" w14:textId="77777777" w:rsidR="000A6716" w:rsidRDefault="000A6716" w:rsidP="000A6716"/>
    <w:p w14:paraId="04F6F799" w14:textId="77777777" w:rsidR="000A6716" w:rsidRDefault="000A6716" w:rsidP="000A6716">
      <w:r>
        <w:t>Data udienza 18 giugno 2024</w:t>
      </w:r>
    </w:p>
    <w:p w14:paraId="11855132" w14:textId="77777777" w:rsidR="000A6716" w:rsidRDefault="000A6716" w:rsidP="000A6716"/>
    <w:p w14:paraId="4288AFE0" w14:textId="77777777" w:rsidR="000A6716" w:rsidRDefault="000A6716" w:rsidP="000A6716">
      <w:r>
        <w:t>Integrale</w:t>
      </w:r>
    </w:p>
    <w:p w14:paraId="10CFED82" w14:textId="77777777" w:rsidR="000A6716" w:rsidRDefault="000A6716" w:rsidP="000A6716"/>
    <w:p w14:paraId="13D7527F" w14:textId="77777777" w:rsidR="000A6716" w:rsidRDefault="000A6716" w:rsidP="000A6716">
      <w:r>
        <w:t>Concorsi pubblici - Procedura - Commissione esaminatrice - Attribuzione di voto numerico - Motivazione - Sufficienza</w:t>
      </w:r>
    </w:p>
    <w:p w14:paraId="46848371" w14:textId="77777777" w:rsidR="000A6716" w:rsidRDefault="000A6716" w:rsidP="000A6716">
      <w:r>
        <w:t>REPUBBLICA ITALIANA</w:t>
      </w:r>
    </w:p>
    <w:p w14:paraId="64B34D75" w14:textId="77777777" w:rsidR="000A6716" w:rsidRDefault="000A6716" w:rsidP="000A6716"/>
    <w:p w14:paraId="4DAF5F50" w14:textId="77777777" w:rsidR="000A6716" w:rsidRDefault="000A6716" w:rsidP="000A6716">
      <w:r>
        <w:t>IN NOME DEL POPOLO ITALIANO</w:t>
      </w:r>
    </w:p>
    <w:p w14:paraId="5BE869C9" w14:textId="77777777" w:rsidR="000A6716" w:rsidRDefault="000A6716" w:rsidP="000A6716"/>
    <w:p w14:paraId="7E2F292B" w14:textId="77777777" w:rsidR="000A6716" w:rsidRDefault="000A6716" w:rsidP="000A6716">
      <w:r>
        <w:t>Il Tribunale Amministrativo Regionale per il Lazio</w:t>
      </w:r>
    </w:p>
    <w:p w14:paraId="724B5F10" w14:textId="77777777" w:rsidR="000A6716" w:rsidRDefault="000A6716" w:rsidP="000A6716"/>
    <w:p w14:paraId="508AE02C" w14:textId="77777777" w:rsidR="000A6716" w:rsidRDefault="000A6716" w:rsidP="000A6716">
      <w:r>
        <w:t>Sezione Prima Quater</w:t>
      </w:r>
    </w:p>
    <w:p w14:paraId="7AC6DF75" w14:textId="77777777" w:rsidR="000A6716" w:rsidRDefault="000A6716" w:rsidP="000A6716"/>
    <w:p w14:paraId="3A7785CA" w14:textId="77777777" w:rsidR="000A6716" w:rsidRDefault="000A6716" w:rsidP="000A6716">
      <w:r>
        <w:t>ha pronunciato la presente</w:t>
      </w:r>
    </w:p>
    <w:p w14:paraId="16545AA5" w14:textId="77777777" w:rsidR="000A6716" w:rsidRDefault="000A6716" w:rsidP="000A6716"/>
    <w:p w14:paraId="3D2631A0" w14:textId="77777777" w:rsidR="000A6716" w:rsidRDefault="000A6716" w:rsidP="000A6716">
      <w:r>
        <w:t>SENTENZA</w:t>
      </w:r>
    </w:p>
    <w:p w14:paraId="7D4A9E1D" w14:textId="77777777" w:rsidR="000A6716" w:rsidRDefault="000A6716" w:rsidP="000A6716"/>
    <w:p w14:paraId="32A0BA51" w14:textId="77777777" w:rsidR="000A6716" w:rsidRDefault="000A6716" w:rsidP="000A6716">
      <w:r>
        <w:t>sul ricorso numero di registro generale 38 del 2022, proposto da</w:t>
      </w:r>
    </w:p>
    <w:p w14:paraId="5B1891F6" w14:textId="77777777" w:rsidR="000A6716" w:rsidRDefault="000A6716" w:rsidP="000A6716">
      <w:r>
        <w:t>An. Pa., rappresentato e difeso dall'avvocato An. Di Li., con domicilio digitale come da PEC da Registri di Giustizia;</w:t>
      </w:r>
    </w:p>
    <w:p w14:paraId="58A470B8" w14:textId="77777777" w:rsidR="000A6716" w:rsidRDefault="000A6716" w:rsidP="000A6716"/>
    <w:p w14:paraId="37852154" w14:textId="77777777" w:rsidR="000A6716" w:rsidRDefault="000A6716" w:rsidP="000A6716">
      <w:r>
        <w:t>contro</w:t>
      </w:r>
    </w:p>
    <w:p w14:paraId="095C6F3B" w14:textId="77777777" w:rsidR="000A6716" w:rsidRDefault="000A6716" w:rsidP="000A6716"/>
    <w:p w14:paraId="3A23EA7F" w14:textId="77777777" w:rsidR="000A6716" w:rsidRDefault="000A6716" w:rsidP="000A6716">
      <w:r>
        <w:t>Ministero dell'Interno, in persona del legale rappresentante p.t., rappresentato e difeso dall'Avvocatura Generale dello Stato, domiciliataria ex lege in Roma, via (...);</w:t>
      </w:r>
    </w:p>
    <w:p w14:paraId="0EE7EF98" w14:textId="77777777" w:rsidR="000A6716" w:rsidRDefault="000A6716" w:rsidP="000A6716"/>
    <w:p w14:paraId="72DF4B72" w14:textId="77777777" w:rsidR="000A6716" w:rsidRDefault="000A6716" w:rsidP="000A6716">
      <w:r>
        <w:t>per l'annullamento</w:t>
      </w:r>
    </w:p>
    <w:p w14:paraId="7B5E3B36" w14:textId="77777777" w:rsidR="000A6716" w:rsidRDefault="000A6716" w:rsidP="000A6716"/>
    <w:p w14:paraId="69128EE9" w14:textId="77777777" w:rsidR="000A6716" w:rsidRDefault="000A6716" w:rsidP="000A6716">
      <w:r>
        <w:t xml:space="preserve">del verbale n. 18 del 21 settembre 2021, e relativo allegato, della Commissione esaminatrice del concorso pubblico, per titoli ed esami, per il conferimento di 130 posti di commissario della carriera dei funzionari </w:t>
      </w:r>
      <w:r>
        <w:lastRenderedPageBreak/>
        <w:t>della Polizia di Stato, indetto con decreto del Capo della Polizia del 25 marzo 2021, nella parte in cui è stato attribuito il punteggio di 12/30 all'elaborato di diritto penale e procedura penale (busta n. 107) del ricorrente (e non è stato esaminato l'altro elaborato riguardante la prova di diritto costituzionale e diritto amministrativo), e, pertanto, è stata disposta la non ammissione alla prova orale del predetto, esito conosciuto in seguito alla pubblicazione, il 5 novembre 2021, dell'elenco degli ammessi e dei non ammessi alla prova orale;</w:t>
      </w:r>
    </w:p>
    <w:p w14:paraId="08016A13" w14:textId="77777777" w:rsidR="000A6716" w:rsidRDefault="000A6716" w:rsidP="000A6716"/>
    <w:p w14:paraId="394EFDD2" w14:textId="77777777" w:rsidR="000A6716" w:rsidRDefault="000A6716" w:rsidP="000A6716">
      <w:r>
        <w:t>- di tutti gli atti presupposti, connessi e consequenziali, ivi compreso l'atto di esclusione dalla prova orale e l'elenco degli ammessi alla prova orale degli esami di a 130 posti di commissario della carriera dei funzionari della Polizia di Stato, pubblicato il 5 novembre 2021, nella parte in cui non risulta disposta l'ammissione a detta prova orale del ricorrente;</w:t>
      </w:r>
    </w:p>
    <w:p w14:paraId="266C2D7E" w14:textId="77777777" w:rsidR="000A6716" w:rsidRDefault="000A6716" w:rsidP="000A6716"/>
    <w:p w14:paraId="1F1A0A33" w14:textId="77777777" w:rsidR="000A6716" w:rsidRDefault="000A6716" w:rsidP="000A6716">
      <w:r>
        <w:t>- dell'atto del Direttore Centrale per gli Affari Generali e le Politiche del Personale della Polizia di Stato n. 333CON/ del 27.12.2021 - pubblicato il 31.12.2021, di approvazione della graduatoria finale di merito e di nomina dei vincitori, nella parte in cui non è stato inserito il ricorrente;</w:t>
      </w:r>
    </w:p>
    <w:p w14:paraId="45060EAF" w14:textId="77777777" w:rsidR="000A6716" w:rsidRDefault="000A6716" w:rsidP="000A6716"/>
    <w:p w14:paraId="146E2658" w14:textId="77777777" w:rsidR="000A6716" w:rsidRDefault="000A6716" w:rsidP="000A6716">
      <w:r>
        <w:t>- ove occorra, e per quanto di interesse, del verbale n. 1 del 25 maggio 2021 della Commissione esaminatrice del concorso per il conferimento di 130 posti di commissario della carriera dei funzionari della Polizia di Stato, indetto con decreto del Capo della Polizia del 25 marzo 2021, nella parte in cui sono stati fissati i criteri per la valutazione degli elaborati dei candidati e l'indicazione</w:t>
      </w:r>
    </w:p>
    <w:p w14:paraId="60C1BE7B" w14:textId="77777777" w:rsidR="000A6716" w:rsidRDefault="000A6716" w:rsidP="000A6716"/>
    <w:p w14:paraId="03B55D96" w14:textId="77777777" w:rsidR="000A6716" w:rsidRDefault="000A6716" w:rsidP="000A6716">
      <w:r>
        <w:t>delle modalità di espressione del giudizio.</w:t>
      </w:r>
    </w:p>
    <w:p w14:paraId="5FD4025B" w14:textId="77777777" w:rsidR="000A6716" w:rsidRDefault="000A6716" w:rsidP="000A6716"/>
    <w:p w14:paraId="636B461B" w14:textId="77777777" w:rsidR="000A6716" w:rsidRDefault="000A6716" w:rsidP="000A6716">
      <w:r>
        <w:t>Visti il ricorso e i relativi allegati;</w:t>
      </w:r>
    </w:p>
    <w:p w14:paraId="256D6CFA" w14:textId="77777777" w:rsidR="000A6716" w:rsidRDefault="000A6716" w:rsidP="000A6716"/>
    <w:p w14:paraId="71FA6D43" w14:textId="77777777" w:rsidR="000A6716" w:rsidRDefault="000A6716" w:rsidP="000A6716">
      <w:r>
        <w:t>Visto l'atto di costituzione in giudizio del Ministero dell'Interno;</w:t>
      </w:r>
    </w:p>
    <w:p w14:paraId="2F3E9741" w14:textId="77777777" w:rsidR="000A6716" w:rsidRDefault="000A6716" w:rsidP="000A6716"/>
    <w:p w14:paraId="0F3D7275" w14:textId="77777777" w:rsidR="000A6716" w:rsidRDefault="000A6716" w:rsidP="000A6716">
      <w:r>
        <w:t>Visti tutti gli atti della causa;</w:t>
      </w:r>
    </w:p>
    <w:p w14:paraId="435C9DD0" w14:textId="77777777" w:rsidR="000A6716" w:rsidRDefault="000A6716" w:rsidP="000A6716"/>
    <w:p w14:paraId="531F0DF3" w14:textId="77777777" w:rsidR="000A6716" w:rsidRDefault="000A6716" w:rsidP="000A6716">
      <w:r>
        <w:t>Relatore nell'udienza pubblica del giorno 18 giugno 2024 la dott.ssa Caterina Lauro e uditi per le parti i difensori come specificato nel verbale;</w:t>
      </w:r>
    </w:p>
    <w:p w14:paraId="696717DD" w14:textId="77777777" w:rsidR="000A6716" w:rsidRDefault="000A6716" w:rsidP="000A6716"/>
    <w:p w14:paraId="330B6B67" w14:textId="77777777" w:rsidR="000A6716" w:rsidRDefault="000A6716" w:rsidP="000A6716">
      <w:r>
        <w:t>Ritenuto e considerato in fatto e diritto quanto segue.</w:t>
      </w:r>
    </w:p>
    <w:p w14:paraId="58241A65" w14:textId="77777777" w:rsidR="000A6716" w:rsidRDefault="000A6716" w:rsidP="000A6716"/>
    <w:p w14:paraId="7C157592" w14:textId="77777777" w:rsidR="000A6716" w:rsidRDefault="000A6716" w:rsidP="000A6716">
      <w:r>
        <w:t>FATTO e DIRITTO</w:t>
      </w:r>
    </w:p>
    <w:p w14:paraId="5E4C5CEC" w14:textId="77777777" w:rsidR="000A6716" w:rsidRDefault="000A6716" w:rsidP="000A6716"/>
    <w:p w14:paraId="32959F61" w14:textId="77777777" w:rsidR="000A6716" w:rsidRDefault="000A6716" w:rsidP="000A6716">
      <w:r>
        <w:lastRenderedPageBreak/>
        <w:t>1. Il ricorrente ha impugnato, con il presente ricorso: - il verbale n. 18 del 21 settembre 2021, e relativo allegato, della Commissione esaminatrice del concorso pubblico, per titoli ed esami, per il conferimento di 130 posti di commissario della carriera dei funzionari della Polizia di Stato, indetto con decreto del Capo della Polizia del 25 marzo 2021, nella parte in cui è stato attribuito il punteggio di 12/30 all'elaborato di diritto penale e procedura penale (busta n. 107) del ricorrente (e non è stato esaminato l'altro elaborato riguardante la prova di diritto costituzionale e diritto amministrativo), e, pertanto, è stata disposta la non ammissione alla prova orale; - l'atto di esclusione dalla prova orale e l'elenco degli ammessi alla prova orale, nella parte in cui non risulta disposta l'ammissione del ricorrente; - l'atto del Direttore Centrale per gli Affari Generali e le Politiche del Personale della Polizia di Stato n. 333CON/ del 27.12.2021 -pubblicato il 31.12.2021, di approvazione della graduatoria finale di merito e di nomina dei vincitori, nella parte in cui non è stato inserito il ricorrente; - il verbale n. 1 del 25 maggio 2021 della Commissione esaminatrice del concorso, nella parte in cui sono stati fissati i criteri per la valutazione degli elaborati dei candidati e l'indicazione delle modalità di espressione del giudizio.</w:t>
      </w:r>
    </w:p>
    <w:p w14:paraId="31101751" w14:textId="77777777" w:rsidR="000A6716" w:rsidRDefault="000A6716" w:rsidP="000A6716"/>
    <w:p w14:paraId="515B586A" w14:textId="77777777" w:rsidR="000A6716" w:rsidRDefault="000A6716" w:rsidP="000A6716">
      <w:r>
        <w:t>1.1. Ha premesso, in fatto, di aver partecipato al concorso pubblico, per titoli ed esami, per il conferimento di 130 posti di commissario della carriera dei funzionari della Polizia di Stato, indetto con decreto del Capo della Polizia del 25 marzo 2021, di aver superato le prove preselettive, quelle per l'accertamento dell'efficienza fisica e gli accertamenti psicofisici ed attitudinali, e di essere stato ammesso a sostenere le prove scritte che si sono tenute la prima - avente ad oggetto un elaborato in diritto costituzionale e amministrativo - il 31 agosto 2021 e la seconda - in diritto penale e procedura penale - il 1° settembre 2021. La prova del ricorrente in materia di penale e processuale penale è stata valutata insufficiente dalla Commissione che gli ha attribuito il punteggio di 12/30, non procedendo, quindi, alla correzione del secondo elaborato secondo quanto previsto dal bando di concorso.</w:t>
      </w:r>
    </w:p>
    <w:p w14:paraId="385BBA1E" w14:textId="77777777" w:rsidR="000A6716" w:rsidRDefault="000A6716" w:rsidP="000A6716"/>
    <w:p w14:paraId="31FFE20C" w14:textId="77777777" w:rsidR="000A6716" w:rsidRDefault="000A6716" w:rsidP="000A6716">
      <w:r>
        <w:t>1.2. Avverso il suddetto giudizio il ricorrente ha proposto la presente impugnazione, ritenendolo illegittimo per i seguenti motivi:</w:t>
      </w:r>
    </w:p>
    <w:p w14:paraId="408FB556" w14:textId="77777777" w:rsidR="000A6716" w:rsidRDefault="000A6716" w:rsidP="000A6716"/>
    <w:p w14:paraId="642C68F3" w14:textId="77777777" w:rsidR="000A6716" w:rsidRDefault="000A6716" w:rsidP="000A6716">
      <w:r>
        <w:t>VIOLAZIONE DELL'ART. 48 DEL D.M. 17.7.2018, DEGLI ARTT. 1 E 3 DELLA L. 241/90, COME SUCC. MOD. ED INT., E DELL'ART. 97 DELLA COSTITUZIONE. ECCESSO DI POTERE PER DIFETTO DI MOTIVAZIONE, TRAVISAMENTO, ILLOGICITA', ERRONEITA', CARENZA ISTRUTTORIA ED INGIUSTIZIA MANIFESTA.</w:t>
      </w:r>
    </w:p>
    <w:p w14:paraId="16C321C6" w14:textId="77777777" w:rsidR="000A6716" w:rsidRDefault="000A6716" w:rsidP="000A6716"/>
    <w:p w14:paraId="56F36732" w14:textId="77777777" w:rsidR="000A6716" w:rsidRDefault="000A6716" w:rsidP="000A6716">
      <w:r>
        <w:t>La Commissione nel verbale della seduta del 25 maggio 2021, n. 1, ha stabilito i criteri per la valutazione delle prove preselettive, scritte ed orali e ha violato l'art. 48 del decreto del Ministro dell'Interno del 17 luglio 2018 (in G.U. 6.9.2018, n. 207), rubricato "Disposizioni sulla trasparenza amministrativa", dove ha stabilito, al comma 2, che: "la commissione esaminatrice, alla prima riunione, stabilisce i criteri e le modalità di valutazione delle prove concorsuali, al fine di motivare i punteggi attribuiti alle singole prove", prevedendo di valutare i compiti in trentesimi, "giudicandoli succintamente". Anche a voler ritenere corretta la decisione dell'amministrazione, l'elaborato del ricorrente non presenta neppure una motivazione succinta a giustificazione del voto attribuito, in violazione del principio di trasparenza, non essendo possibile ripercorrere l'iter logico seguito da chi ha espresso il giudizio di insufficienza anche tenuto conto dei parametri indicati dalla stessa Commissione nel verbale sopra indicato.</w:t>
      </w:r>
    </w:p>
    <w:p w14:paraId="52CAC0D4" w14:textId="77777777" w:rsidR="000A6716" w:rsidRDefault="000A6716" w:rsidP="000A6716"/>
    <w:p w14:paraId="475472C9" w14:textId="77777777" w:rsidR="000A6716" w:rsidRDefault="000A6716" w:rsidP="000A6716">
      <w:r>
        <w:lastRenderedPageBreak/>
        <w:t>II. VIOLAZIONE DELL'ART. 48 DEL D.M. 17.7.2018, DEGLI ARTT. 1 E 3 DELLA L. 241/90, COME SUCC. MOD. ED INT., E DELL'ART. 97 DELLA COSTITUZIONE E DEI CRITERI DI CUI AL VERBALE N. 1 DEL 25.5.2021 DELLA COMMISSIONE ESAMINATRICE A 130 POSTI DI COMMISSARIO DI POLIZIA, INDETTO CON DECRETO 25.3.2021.</w:t>
      </w:r>
    </w:p>
    <w:p w14:paraId="0DC466D5" w14:textId="77777777" w:rsidR="000A6716" w:rsidRDefault="000A6716" w:rsidP="000A6716"/>
    <w:p w14:paraId="42A9BCBD" w14:textId="77777777" w:rsidR="000A6716" w:rsidRDefault="000A6716" w:rsidP="000A6716">
      <w:r>
        <w:t>La Commissione ha errato laddove ha stabilito di correggere inizialmente gli elaborati eseguiti nel secondo giorno dai candidati, in materia di diritto e procedura penale, mentre avrebbe dovuto correggere prima la prova scritta di diritto costituzionale e amministrativo, non essendovi motivo per agire diversamente; ha proseguito le operazioni di correzione non esaminando immediatamente dopo anche l'altro elaborato di ciascuno dei candidati che aveva riportato almeno 18/30; infine il verbale non riporta il giudizio ed il punteggio assegnato a ciascun elaborato, ma rinvia ad un allegato. Per quanto riguarda il verbale delle operazioni di correzione della giornata in cui è stato esaminato il compito del ricorrente - n. 18 del 21 settembre 2021 - lo stesso appare formato e sottoscritto in momento diverso dalla correzione degli elaborati che vanno dal n. 105 al n. 130 (quello del ricorrente aveva il n. 107): nel verbale, in questione, infatti, si legge "alle ore 13.00 la Prof.ssa Gi. MO. si assenta per improrogabili motivi personali e viene sostituita dalla Prof.ssa Fe. GR."; tuttavia, sia il verbale che il compito del ricorrente sono stati sottoscritti da entrambe le commissarie, seppure una delle due risultasse assente dalle ore 13:00.</w:t>
      </w:r>
    </w:p>
    <w:p w14:paraId="04BA83D1" w14:textId="77777777" w:rsidR="000A6716" w:rsidRDefault="000A6716" w:rsidP="000A6716"/>
    <w:p w14:paraId="025FA4A6" w14:textId="77777777" w:rsidR="000A6716" w:rsidRDefault="000A6716" w:rsidP="000A6716">
      <w:r>
        <w:t>Ha conclusivamente domandato l'annullamento degli atti impugnati, previa sospensione cautelare.</w:t>
      </w:r>
    </w:p>
    <w:p w14:paraId="2A3C1EDE" w14:textId="77777777" w:rsidR="000A6716" w:rsidRDefault="000A6716" w:rsidP="000A6716"/>
    <w:p w14:paraId="5F78E4B8" w14:textId="77777777" w:rsidR="000A6716" w:rsidRDefault="000A6716" w:rsidP="000A6716">
      <w:r>
        <w:t>1.3. Rinviata la camera di consiglio su richiesta del Ministero resistente per consentirgli di articolare le proprie difese e depositato da parte ricorrente un parere pro veritate, circa la sufficienza dell'elaborato del ricorrente, l'amministrazione ha poi depositato memoria difensiva in cui ha sostenuto la correttezza del proprio operato, domandando il rigetto del ricorso e dell'annessa istanza cautelare.</w:t>
      </w:r>
    </w:p>
    <w:p w14:paraId="3BEB4EEB" w14:textId="77777777" w:rsidR="000A6716" w:rsidRDefault="000A6716" w:rsidP="000A6716"/>
    <w:p w14:paraId="4D3F72AC" w14:textId="77777777" w:rsidR="000A6716" w:rsidRDefault="000A6716" w:rsidP="000A6716">
      <w:r>
        <w:t>1.4. All'esito della camera di consiglio del 26 gennaio 2021 l'istanza cautelare è stata respinta, con ordinanza Tar Lazio, sez. I - quater, 1 febbraio 2022, n. 669, confermata in sede di appello dal Consiglio di Stato, con ordinanza 16 marzo 2022, n. 1205.</w:t>
      </w:r>
    </w:p>
    <w:p w14:paraId="161F2081" w14:textId="77777777" w:rsidR="000A6716" w:rsidRDefault="000A6716" w:rsidP="000A6716"/>
    <w:p w14:paraId="432EBD8B" w14:textId="77777777" w:rsidR="000A6716" w:rsidRDefault="000A6716" w:rsidP="000A6716">
      <w:r>
        <w:t>1.5. All'udienza pubblica del 18 giugno 2024 la causa è stata trattenuta in decisione.</w:t>
      </w:r>
    </w:p>
    <w:p w14:paraId="732A5EAD" w14:textId="77777777" w:rsidR="000A6716" w:rsidRDefault="000A6716" w:rsidP="000A6716"/>
    <w:p w14:paraId="3B7F033E" w14:textId="77777777" w:rsidR="000A6716" w:rsidRDefault="000A6716" w:rsidP="000A6716">
      <w:r>
        <w:t>2. Il ricorso è infondato per le ragioni di seguito esposte.</w:t>
      </w:r>
    </w:p>
    <w:p w14:paraId="12AC26AF" w14:textId="77777777" w:rsidR="000A6716" w:rsidRDefault="000A6716" w:rsidP="000A6716"/>
    <w:p w14:paraId="7154D426" w14:textId="77777777" w:rsidR="000A6716" w:rsidRDefault="000A6716" w:rsidP="000A6716">
      <w:r>
        <w:t>3. Infondato è innanzitutto il primo motivo di gravame con cui si contesta, in sostanza, l'insufficiente motivazione nel giudizio espresso dalla Commissione di insufficienza della prova eseguita dal ricorrente.</w:t>
      </w:r>
    </w:p>
    <w:p w14:paraId="5E5BA812" w14:textId="77777777" w:rsidR="000A6716" w:rsidRDefault="000A6716" w:rsidP="000A6716"/>
    <w:p w14:paraId="7D4B9486" w14:textId="77777777" w:rsidR="000A6716" w:rsidRDefault="000A6716" w:rsidP="000A6716">
      <w:r>
        <w:t>In proposito si evidenza che secondo l'oramai granitico orientamento espresso dalla giurisprudenza amministrativa non è affetto da vizi il giudizio numerico espresso dalla commissione di concorso, purchè la commissione abbia preliminarmente predeterminato i criteri generali per la valutazione delle prove.</w:t>
      </w:r>
    </w:p>
    <w:p w14:paraId="578DDEA6" w14:textId="77777777" w:rsidR="000A6716" w:rsidRDefault="000A6716" w:rsidP="000A6716"/>
    <w:p w14:paraId="78A37DD0" w14:textId="77777777" w:rsidR="000A6716" w:rsidRDefault="000A6716" w:rsidP="000A6716">
      <w:r>
        <w:t>In proposito, anche di recente, il Consiglio di Stato ha ribadito "Il voto numerico attribuito dalle competenti commissioni alle prove o ai titoli nell'ambito di un concorso pubblico o di un esame - in mancanza di una contraria disposizione - esprime e sintetizza il giudizio tecnico discrezionale della commissione stessa, contenendo in sé stesso la motivazione, senza bisogno di ulteriori spiegazioni. Quale principio di economicità amministrativa di valutazione, assicura la necessaria chiarezza e graduazione delle valutazioni compiute dalla commissione nell'ambito del punteggio disponibile e del potere amministrativo da essa esercitato e la significatività delle espressioni numeriche del voto, sotto il profilo della sufficienza motivazionale in relazione alla prefissazione, da parte della stessa commissione esaminatrice, di criteri di massima di valutazione che soprassiedono all'attribuzione del voto, da cui desumere, con evidenza, la graduazione e l'omogeneità delle valutazioni effettuate mediante l'espressione della cifra del voto, con il solo limite della contraddizione manifesta tra specifici elementi di fatto obiettivi, i criteri di massima prestabiliti e la conseguente attribuzione del voto (solo se mancano criteri di massima e precisi parametri di riferimento cui raccordare il punteggio assegnato, si può ritenere illegittima la valutazione dei titoli in forma numerica)." (Consiglio di Stato sez. VII, 09 aprile 2024, n. 3235) precisando che "quando il criterio prescelto dal legislatore per la valutazione delle prove scritte nell'esame è quello del punteggio numerico, costituente la modalità di formulazione del giudizio tecnico-discrezionale finale espresso su ciascuna prova, con indicazione del punteggio complessivo utile per l'ammissione all'esame orale, tale punteggio, già nella varietà della graduazione con la quale si manifesta, esterna una sintetica valutazione che si traduce in un giudizio di sufficienza o di insufficienza, a sua volta variamente graduato a seconda del parametro numerico attribuito al candidato, che non solo stabilisce se quest'ultimo ha superato o meno la soglia necessaria per accedere alla fase successiva del procedimento valutativo, ma dà anche conto della misura dell'apprezzamento riservato dalla commissione esaminatrice all'elaborato e, quindi, del grado di idoneità o inidoneità riscontrato." (Cons. Stato, V, 30 novembre 2015, n. 5407) e che "ai fini della verifica di legittimità dei verbali di correzione e dei conseguenti giudizi non occorre l'apposizione di glosse, segni grafici o indicazioni di qualsivoglia tipo sugli elaborati in relazione a eventuali errori commessi." (Consiglio di Stato sez. V, 12 gennaio 2023, n. 409, sez. III, sent. n. 4367 del 2021; conformi sez. II, sent. n. 4018 del 2021; sez. VI sent. 207 del 2021; sez. V, sent. 5743 del 2021; sez. IV, sent. n. 4745 del 2018).</w:t>
      </w:r>
    </w:p>
    <w:p w14:paraId="331E89E7" w14:textId="77777777" w:rsidR="000A6716" w:rsidRDefault="000A6716" w:rsidP="000A6716"/>
    <w:p w14:paraId="359D27C7" w14:textId="77777777" w:rsidR="000A6716" w:rsidRDefault="000A6716" w:rsidP="000A6716">
      <w:r>
        <w:t>3.1. Avuto riguardo alle sopra riportate coordinate interpretative il giudizio della commissione appare immune dai vizi dedotti.</w:t>
      </w:r>
    </w:p>
    <w:p w14:paraId="690BD45C" w14:textId="77777777" w:rsidR="000A6716" w:rsidRDefault="000A6716" w:rsidP="000A6716"/>
    <w:p w14:paraId="05DEA9D0" w14:textId="77777777" w:rsidR="000A6716" w:rsidRDefault="000A6716" w:rsidP="000A6716">
      <w:r>
        <w:t>Il verbale della Commissione n. 1 del 25 maggio 2021 ha fissato i criteri per la correzione delle prove scritte, conformemente a quanto prescritto dall'art. 48 del d.m. 17 luglio 2018 che stabilisce che la commissione di concorso, debba svolgere tale attività alla prima seduta.</w:t>
      </w:r>
    </w:p>
    <w:p w14:paraId="4A25429D" w14:textId="77777777" w:rsidR="000A6716" w:rsidRDefault="000A6716" w:rsidP="000A6716"/>
    <w:p w14:paraId="127967C4" w14:textId="77777777" w:rsidR="000A6716" w:rsidRDefault="000A6716" w:rsidP="000A6716">
      <w:r>
        <w:t>I criteri individuati sono i seguenti: "a) Conoscenza della materia oggetto della prova e capacità di inquadramento degli argomenti proposti. Aderenza alla traccia. b) Padronanza dei temi affrontati e coerenza nell'argomentazione dei contenuti. c) Livello di approfondimento dell'elaborato, in relazione al sistema normativo e agli orientamenti giurisprudenziali. d) Capacità di sintesi, chiarezza espositiva, proprietà di linguaggio e padronanza della lingua. e) Attitudine critica e originalità dell'elaborazione.". Ha stabilito di esprimere i giudizi in trentesimi "giudicandoli succintamente".</w:t>
      </w:r>
    </w:p>
    <w:p w14:paraId="568E7ECD" w14:textId="77777777" w:rsidR="000A6716" w:rsidRDefault="000A6716" w:rsidP="000A6716"/>
    <w:p w14:paraId="33A36BF2" w14:textId="77777777" w:rsidR="000A6716" w:rsidRDefault="000A6716" w:rsidP="000A6716">
      <w:r>
        <w:lastRenderedPageBreak/>
        <w:t>Ciò posto, non convince la tesi di parte ricorrente che sostiene che l'espressione "giudicandoli succintamente" sottenda la necessità di esprimere un giudizio ulteriore rispetto a quello numerico, tenuto conto dell'orientamento espresso dalla giurisprudenza sul punto che afferma chiaramente che il voto numerico, con le sue graduazioni, sia idoneo a consentire di ripercorrere l'iter logico seguito nella valutazione del compito, non essendo necessario accompagnarlo da un'ulteriore ed ultronea spiegazione di un valore che esprime già in sé la motivazione. È di tutta evidenza, infatti, come il voto attribuito al ricorrente, tenuto conto che la sufficienza è rappresentata dal valore 18, sia stato giudicato inferiore rispetto a tale parametro. Tale elemento - accompagnato ai criteri sopra indicati - consente di comprendere quali fossero le competenze e le caratteristiche ricercate dai commissari negli elaborati da reputarsi idonei.</w:t>
      </w:r>
    </w:p>
    <w:p w14:paraId="1F70E4DA" w14:textId="77777777" w:rsidR="000A6716" w:rsidRDefault="000A6716" w:rsidP="000A6716"/>
    <w:p w14:paraId="4908530A" w14:textId="77777777" w:rsidR="000A6716" w:rsidRDefault="000A6716" w:rsidP="000A6716">
      <w:r>
        <w:t>3.2. Per altro verso, la circostanza che il compito possa eventualmente raggiungere la soglia della sufficienza con riferimento solo ad alcuni dei criteri fissati dalla commissione non va a scalfire il giudizio espresso connotato, come noto, da discrezionalità tecnica, non essendo stata evidenziata, sotto questo profilo, alcuna macroscopica illogicità e non potendosi tener conto della perizia di parte depositata in atti il 24 gennaio 2022 che peraltro ha carattere del tutto generico, non soffermandosi in maniera approfondita sulle questioni che la traccia imponeva di trattare (si veda, in proposito Consiglio di Stato, sez. VII, 04 aprile 2024, n. 3070 "Ai fini della contestazione del giudizio negativo di una prova scritta di un concorso, la perizia di parte, così come un parere pro veritate, non può essere contrapposta all'attività di valutazione della commissione connotata da discrezionalità tecnica. Valutazioni di tale genere sono sostanzialmente irrilevanti ai fini di confutare il giudizio della commissione, in quanto spetta a quest'ultima la competenza a valutare gli elaborati degli esaminandi e, a meno che non ricorra l'ipotesi residuale del macroscopico errore logico, non è consentito al giudice della legittimità sovrapporre alle determinazioni da essa adottate il parere reso da un soggetto terzo." e, nello stesso senso, Cons. Stato, sez. IV, 7 giugno 2021, n. 4331; sez. III, 24 maggio 2021, n. 4018).</w:t>
      </w:r>
    </w:p>
    <w:p w14:paraId="5F668A49" w14:textId="77777777" w:rsidR="000A6716" w:rsidRDefault="000A6716" w:rsidP="000A6716"/>
    <w:p w14:paraId="7BD402AF" w14:textId="77777777" w:rsidR="000A6716" w:rsidRDefault="000A6716" w:rsidP="000A6716">
      <w:r>
        <w:t>4. Il secondo motivo di ricorso è volto ad evidenziare incongruenze nella formazione del verbale della seduta nel corso della quale il compito del ricorrente è stato esaminato.</w:t>
      </w:r>
    </w:p>
    <w:p w14:paraId="0F77F08F" w14:textId="77777777" w:rsidR="000A6716" w:rsidRDefault="000A6716" w:rsidP="000A6716"/>
    <w:p w14:paraId="07545088" w14:textId="77777777" w:rsidR="000A6716" w:rsidRDefault="000A6716" w:rsidP="000A6716">
      <w:r>
        <w:t>4.1. Preliminarmente si osserva che, come condivisibilmente osservato dalla difesa erariale, non si comprende in che modo tali pretesi vizi inciderebbero sulla valutazione espressa dalla commissione.</w:t>
      </w:r>
    </w:p>
    <w:p w14:paraId="48A215D2" w14:textId="77777777" w:rsidR="000A6716" w:rsidRDefault="000A6716" w:rsidP="000A6716"/>
    <w:p w14:paraId="0D2BFDC5" w14:textId="77777777" w:rsidR="000A6716" w:rsidRDefault="000A6716" w:rsidP="000A6716">
      <w:r>
        <w:t xml:space="preserve">4.2. In ogni caso, anche tale doglianza non si pone in linea con il consolidato orientamento espresso dalla giurisprudenza amministrativa, cui questo Collegio intende dare continuità, che va in senso contrario rispetto a quanto sostenuto da parte ricorrente, laddove afferma "La verbalizzazione delle prove concorsuali ha una funzione essenzialmente strumentale e probatoria, tal che le ipotetiche irregolarità o carenze nella verbalizzazione stessa non inficiano, di per sé, il concorso se non vi è prova di una incidenza effettiva sulla regolarità della correzione. Il verbale è, infatti, sostanzialmente la documentazione della volontà espressa dall'organo collegiale, tale dunque da non invalidare, di per sé, le operazioni dell'organo medesimo, quando queste si siano svolte regolarmente e dall'intestazione dell'atto risulti la presenza anche dei componenti della Commissione che non hanno sottoscritto il verbale. La mancanza di sottoscrizione va, dunque, considerata quale mera irregolarità e non idonea ad inficiare la validità del verbale, qualora, come nel caso di specie, non sia stata svolta alcuna contestazione circa la effettività e veridicità del suo contenuto, essendosi il ricorrente limitato ad affermare che la soluzione della firma digitale avrebbe consentito di certificare in modo assai più garantistico, come richiesto dalla legge, la volontà collegiale </w:t>
      </w:r>
      <w:r>
        <w:lastRenderedPageBreak/>
        <w:t>espressa dalla Commissione attestata nel verbale della seduta, senza però contestare la veridicità del contenuto del verbale medesimo."(cfr. T.A.R. Roma, (Lazio) sez. I, 15/07/2022, n. 10022; sez. III, 04/04/2022, (ud. 22/02/2022, dep. 04/04/2022), n. 3835).</w:t>
      </w:r>
    </w:p>
    <w:p w14:paraId="6BB3384B" w14:textId="77777777" w:rsidR="000A6716" w:rsidRDefault="000A6716" w:rsidP="000A6716"/>
    <w:p w14:paraId="55838B42" w14:textId="77777777" w:rsidR="000A6716" w:rsidRDefault="000A6716" w:rsidP="000A6716">
      <w:r>
        <w:t>4.3. Fermo restando tale principio di carattere generale si rileva che, con riferimento alle questioni specifiche rilevate dal ricorrente: a) la sottoscrizione del verbale può anche non avvenire contestualmente alla sua redazione; b) il verbale può essere validamente sottoscritto dal solo Presidente e dal Segretario; c) non è richiesta la sottoscrizione dei compiti all'atto della correzione; d) la presenza di una firma in più, così come la presenza di allegati, non va ad inficiare la correttezza del giudizio espresso, né vale a contestare la veridicità del contenuto del verbale.</w:t>
      </w:r>
    </w:p>
    <w:p w14:paraId="3282401D" w14:textId="77777777" w:rsidR="000A6716" w:rsidRDefault="000A6716" w:rsidP="000A6716"/>
    <w:p w14:paraId="49E269E8" w14:textId="77777777" w:rsidR="000A6716" w:rsidRDefault="000A6716" w:rsidP="000A6716">
      <w:r>
        <w:t>5. La dedotta irregolarità delle operazioni di correzione, del pari, non conduce ad un diverso giudizio.</w:t>
      </w:r>
    </w:p>
    <w:p w14:paraId="0E05CD2A" w14:textId="77777777" w:rsidR="000A6716" w:rsidRDefault="000A6716" w:rsidP="000A6716"/>
    <w:p w14:paraId="0F9C7C9B" w14:textId="77777777" w:rsidR="000A6716" w:rsidRDefault="000A6716" w:rsidP="000A6716">
      <w:r>
        <w:t>Sostiene parte ricorrente che la commissione avrebbe errato nel correggere per primi i compiti redatti nel corso della seconda giornata e non quelli redatti il primo giorno delle prove scritte.</w:t>
      </w:r>
    </w:p>
    <w:p w14:paraId="01651091" w14:textId="77777777" w:rsidR="000A6716" w:rsidRDefault="000A6716" w:rsidP="000A6716"/>
    <w:p w14:paraId="1D393E61" w14:textId="77777777" w:rsidR="000A6716" w:rsidRDefault="000A6716" w:rsidP="000A6716">
      <w:r>
        <w:t>Tuttavia, anche in questo caso, non si comprende in quali termini la decisione avrebbe inciso sulla correttezza della valutazione posto che nel bando di concorso era espressamente previsto che la commissione non avrebbe proceduto alla correzione della seconda prova in caso di mancato raggiungimento della sufficienza nel primo elaborato corretto (si veda art. 14, co. 3 del Bando).</w:t>
      </w:r>
    </w:p>
    <w:p w14:paraId="381ACF74" w14:textId="77777777" w:rsidR="000A6716" w:rsidRDefault="000A6716" w:rsidP="000A6716"/>
    <w:p w14:paraId="77956DAA" w14:textId="77777777" w:rsidR="000A6716" w:rsidRDefault="000A6716" w:rsidP="000A6716">
      <w:r>
        <w:t>Inoltre, la scelta non appare contraddire i principi di par condicio dei candidati e di trasparenza posto che ha riguardato indistintamente tutti i concorrenti, senza quindi determinarsi alcuna disparità di trattamento.</w:t>
      </w:r>
    </w:p>
    <w:p w14:paraId="3A9D1715" w14:textId="77777777" w:rsidR="000A6716" w:rsidRDefault="000A6716" w:rsidP="000A6716"/>
    <w:p w14:paraId="378B5214" w14:textId="77777777" w:rsidR="000A6716" w:rsidRDefault="000A6716" w:rsidP="000A6716">
      <w:r>
        <w:t>Quanto alla decisione di non procedere all'immediata correzione dell'elaborato successivo del candidato in caso di raggiungimento della sufficienza, trattasi di doglianza a cui il ricorrente non ha interesse, non rientrando tra coloro che hanno ottenuto la votazione richiesta per procedere alla correzione anche del secondo compito.</w:t>
      </w:r>
    </w:p>
    <w:p w14:paraId="76D88DBF" w14:textId="77777777" w:rsidR="000A6716" w:rsidRDefault="000A6716" w:rsidP="000A6716"/>
    <w:p w14:paraId="6CC2D956" w14:textId="77777777" w:rsidR="000A6716" w:rsidRDefault="000A6716" w:rsidP="000A6716">
      <w:r>
        <w:t>In conclusione, alla luce delle esposte considerazioni, il ricorso va respinto.</w:t>
      </w:r>
    </w:p>
    <w:p w14:paraId="0A18A950" w14:textId="77777777" w:rsidR="000A6716" w:rsidRDefault="000A6716" w:rsidP="000A6716"/>
    <w:p w14:paraId="6F241948" w14:textId="77777777" w:rsidR="000A6716" w:rsidRDefault="000A6716" w:rsidP="000A6716">
      <w:r>
        <w:t>6. La materia oggetto del contezioso costituisce giustificato motivo per disporre l'integrale compensazione delle spese di lite tra le parti.</w:t>
      </w:r>
    </w:p>
    <w:p w14:paraId="56EADA56" w14:textId="77777777" w:rsidR="000A6716" w:rsidRDefault="000A6716" w:rsidP="000A6716"/>
    <w:p w14:paraId="0AC706C3" w14:textId="77777777" w:rsidR="000A6716" w:rsidRDefault="000A6716" w:rsidP="000A6716">
      <w:r>
        <w:t>P.Q.M.</w:t>
      </w:r>
    </w:p>
    <w:p w14:paraId="105B2170" w14:textId="77777777" w:rsidR="000A6716" w:rsidRDefault="000A6716" w:rsidP="000A6716"/>
    <w:p w14:paraId="131E7AD1" w14:textId="77777777" w:rsidR="000A6716" w:rsidRDefault="000A6716" w:rsidP="000A6716">
      <w:r>
        <w:t>Il Tribunale Amministrativo Regionale per il Lazio Sezione Prima Quater, definitivamente pronunciando sul ricorso, come in epigrafe proposto, lo respinge.</w:t>
      </w:r>
    </w:p>
    <w:p w14:paraId="135A4F16" w14:textId="77777777" w:rsidR="000A6716" w:rsidRDefault="000A6716" w:rsidP="000A6716"/>
    <w:p w14:paraId="0A98CA73" w14:textId="77777777" w:rsidR="000A6716" w:rsidRDefault="000A6716" w:rsidP="000A6716">
      <w:r>
        <w:t>Dispone l'integrale compensazione delle spese di lite tra le parti.</w:t>
      </w:r>
    </w:p>
    <w:p w14:paraId="229B4DE2" w14:textId="77777777" w:rsidR="000A6716" w:rsidRDefault="000A6716" w:rsidP="000A6716"/>
    <w:p w14:paraId="3B07A21B" w14:textId="77777777" w:rsidR="000A6716" w:rsidRDefault="000A6716" w:rsidP="000A6716">
      <w:r>
        <w:t>Ordina che la presente sentenza sia eseguita dall'autorità amministrativa.</w:t>
      </w:r>
    </w:p>
    <w:p w14:paraId="2EE2B8D5" w14:textId="77777777" w:rsidR="000A6716" w:rsidRDefault="000A6716" w:rsidP="000A6716"/>
    <w:p w14:paraId="4AD980BF" w14:textId="77777777" w:rsidR="000A6716" w:rsidRDefault="000A6716" w:rsidP="000A6716">
      <w:r>
        <w:t>Così deciso in Roma nella camera di consiglio del giorno 18 giugno 2024 con l'intervento dei magistrati:</w:t>
      </w:r>
    </w:p>
    <w:p w14:paraId="152CF02A" w14:textId="77777777" w:rsidR="000A6716" w:rsidRDefault="000A6716" w:rsidP="000A6716"/>
    <w:p w14:paraId="78062763" w14:textId="77777777" w:rsidR="000A6716" w:rsidRDefault="000A6716" w:rsidP="000A6716">
      <w:r>
        <w:t>Concetta Anastasi - Presidente</w:t>
      </w:r>
    </w:p>
    <w:p w14:paraId="1F2200A5" w14:textId="77777777" w:rsidR="000A6716" w:rsidRDefault="000A6716" w:rsidP="000A6716"/>
    <w:p w14:paraId="767F8132" w14:textId="77777777" w:rsidR="000A6716" w:rsidRDefault="000A6716" w:rsidP="000A6716">
      <w:r>
        <w:t>Mariangela Caminiti - Consigliere</w:t>
      </w:r>
    </w:p>
    <w:p w14:paraId="148C5167" w14:textId="77777777" w:rsidR="000A6716" w:rsidRDefault="000A6716" w:rsidP="000A6716"/>
    <w:p w14:paraId="04639B51" w14:textId="661BA82B" w:rsidR="0049418E" w:rsidRDefault="000A6716" w:rsidP="000A6716">
      <w:r>
        <w:t>Caterina Lauro - Referendario, Estensore</w:t>
      </w:r>
      <w:bookmarkStart w:id="0" w:name="_GoBack"/>
      <w:bookmarkEnd w:id="0"/>
    </w:p>
    <w:sectPr w:rsidR="0049418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18E"/>
    <w:rsid w:val="000A6716"/>
    <w:rsid w:val="0049418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4086A3-ADD1-4D00-BF09-CA3F12B11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3078</Words>
  <Characters>17548</Characters>
  <Application>Microsoft Office Word</Application>
  <DocSecurity>0</DocSecurity>
  <Lines>146</Lines>
  <Paragraphs>41</Paragraphs>
  <ScaleCrop>false</ScaleCrop>
  <Company/>
  <LinksUpToDate>false</LinksUpToDate>
  <CharactersWithSpaces>20585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2024-07-25T07:41:00Z</dcterms:created>
  <dcterms:modified xsi:type="dcterms:W3CDTF">2024-07-25T07:41:00Z</dcterms:modified>
</cp:coreProperties>
</file>