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5D46F3" w14:textId="77777777" w:rsidR="00E85A79" w:rsidRDefault="00E85A79" w:rsidP="00E85A79">
      <w:r>
        <w:t>Corte di Giustizia Tributaria di primo grado|Brescia|Sezione 1|Sentenza|26 febbraio 2025| n. 123</w:t>
      </w:r>
    </w:p>
    <w:p w14:paraId="1777BD49" w14:textId="77777777" w:rsidR="00E85A79" w:rsidRDefault="00E85A79" w:rsidP="00E85A79"/>
    <w:p w14:paraId="67A5474C" w14:textId="77777777" w:rsidR="00E85A79" w:rsidRDefault="00E85A79" w:rsidP="00E85A79">
      <w:r>
        <w:t>Data udienza 2 dicembre 2025</w:t>
      </w:r>
    </w:p>
    <w:p w14:paraId="4AAD2E23" w14:textId="77777777" w:rsidR="00E85A79" w:rsidRDefault="00E85A79" w:rsidP="00E85A79"/>
    <w:p w14:paraId="70CFD465" w14:textId="77777777" w:rsidR="00E85A79" w:rsidRDefault="00E85A79" w:rsidP="00E85A79">
      <w:r>
        <w:t>Integrale</w:t>
      </w:r>
    </w:p>
    <w:p w14:paraId="7014252B" w14:textId="77777777" w:rsidR="00E85A79" w:rsidRDefault="00E85A79" w:rsidP="00E85A79"/>
    <w:p w14:paraId="4FE2D3D6" w14:textId="77777777" w:rsidR="00E85A79" w:rsidRDefault="00E85A79" w:rsidP="00E85A79">
      <w:r>
        <w:t>Accertamento e riscossione - Accertamento - IMU ICI - Fabbricato con terreno perinenziale - Concetto di pertinenzialità - Assenza del presupposto impositivo - Annullamento degli atti</w:t>
      </w:r>
    </w:p>
    <w:p w14:paraId="4BE5A444" w14:textId="77777777" w:rsidR="00E85A79" w:rsidRDefault="00E85A79" w:rsidP="00E85A79">
      <w:r>
        <w:t>REPUBBLICA ITALIANA</w:t>
      </w:r>
    </w:p>
    <w:p w14:paraId="43DB9148" w14:textId="77777777" w:rsidR="00E85A79" w:rsidRDefault="00E85A79" w:rsidP="00E85A79"/>
    <w:p w14:paraId="5961430F" w14:textId="77777777" w:rsidR="00E85A79" w:rsidRDefault="00E85A79" w:rsidP="00E85A79">
      <w:r>
        <w:t>IN NOME DEL POPOLO ITALIANO</w:t>
      </w:r>
    </w:p>
    <w:p w14:paraId="0356705E" w14:textId="77777777" w:rsidR="00E85A79" w:rsidRDefault="00E85A79" w:rsidP="00E85A79"/>
    <w:p w14:paraId="2621786D" w14:textId="77777777" w:rsidR="00E85A79" w:rsidRDefault="00E85A79" w:rsidP="00E85A79">
      <w:r>
        <w:t>La Corte di Giustizia Tributaria di primo grado di BRESCIA Sezione 1 riunita in udienza il 02/12/2024 alle ore 12:30 con la seguente composizione collegiale:</w:t>
      </w:r>
    </w:p>
    <w:p w14:paraId="6D15C2DD" w14:textId="77777777" w:rsidR="00E85A79" w:rsidRDefault="00E85A79" w:rsidP="00E85A79"/>
    <w:p w14:paraId="76E18D3F" w14:textId="77777777" w:rsidR="00E85A79" w:rsidRDefault="00E85A79" w:rsidP="00E85A79">
      <w:r>
        <w:t>MARCHETTI MARINA, Presidente</w:t>
      </w:r>
    </w:p>
    <w:p w14:paraId="45F4988E" w14:textId="77777777" w:rsidR="00E85A79" w:rsidRDefault="00E85A79" w:rsidP="00E85A79"/>
    <w:p w14:paraId="538D645D" w14:textId="77777777" w:rsidR="00E85A79" w:rsidRDefault="00E85A79" w:rsidP="00E85A79">
      <w:r>
        <w:t>REPOSSI GABRIELLA, Relatore</w:t>
      </w:r>
    </w:p>
    <w:p w14:paraId="72502963" w14:textId="77777777" w:rsidR="00E85A79" w:rsidRDefault="00E85A79" w:rsidP="00E85A79"/>
    <w:p w14:paraId="0850A07F" w14:textId="77777777" w:rsidR="00E85A79" w:rsidRDefault="00E85A79" w:rsidP="00E85A79">
      <w:r>
        <w:t>GIUNTA VINCENZO, Giudice</w:t>
      </w:r>
    </w:p>
    <w:p w14:paraId="1829E069" w14:textId="77777777" w:rsidR="00E85A79" w:rsidRDefault="00E85A79" w:rsidP="00E85A79"/>
    <w:p w14:paraId="1992DF6F" w14:textId="77777777" w:rsidR="00E85A79" w:rsidRDefault="00E85A79" w:rsidP="00E85A79">
      <w:r>
        <w:t>in data 02/12/2024 ha pronunciato la seguente</w:t>
      </w:r>
    </w:p>
    <w:p w14:paraId="32925D26" w14:textId="77777777" w:rsidR="00E85A79" w:rsidRDefault="00E85A79" w:rsidP="00E85A79"/>
    <w:p w14:paraId="340C3AA5" w14:textId="77777777" w:rsidR="00E85A79" w:rsidRDefault="00E85A79" w:rsidP="00E85A79">
      <w:r>
        <w:t>SENTENZA</w:t>
      </w:r>
    </w:p>
    <w:p w14:paraId="54329C7D" w14:textId="77777777" w:rsidR="00E85A79" w:rsidRDefault="00E85A79" w:rsidP="00E85A79"/>
    <w:p w14:paraId="34AA4B5E" w14:textId="77777777" w:rsidR="00E85A79" w:rsidRDefault="00E85A79" w:rsidP="00E85A79">
      <w:r>
        <w:t>- sul ricorso n. 8W2022 depositato il 19/07/2022</w:t>
      </w:r>
    </w:p>
    <w:p w14:paraId="041A1478" w14:textId="77777777" w:rsidR="00E85A79" w:rsidRDefault="00E85A79" w:rsidP="00E85A79"/>
    <w:p w14:paraId="778FDF5C" w14:textId="77777777" w:rsidR="00E85A79" w:rsidRDefault="00E85A79" w:rsidP="00E85A79">
      <w:r>
        <w:t>proposto da</w:t>
      </w:r>
    </w:p>
    <w:p w14:paraId="6578CD39" w14:textId="77777777" w:rsidR="00E85A79" w:rsidRDefault="00E85A79" w:rsidP="00E85A79"/>
    <w:p w14:paraId="6665E6D6" w14:textId="77777777" w:rsidR="00E85A79" w:rsidRDefault="00E85A79" w:rsidP="00E85A79">
      <w:r>
        <w:t>(...)</w:t>
      </w:r>
    </w:p>
    <w:p w14:paraId="6E55857E" w14:textId="77777777" w:rsidR="00E85A79" w:rsidRDefault="00E85A79" w:rsidP="00E85A79"/>
    <w:p w14:paraId="61EF263C" w14:textId="77777777" w:rsidR="00E85A79" w:rsidRDefault="00E85A79" w:rsidP="00E85A79">
      <w:r>
        <w:t>Difeso da (...)</w:t>
      </w:r>
    </w:p>
    <w:p w14:paraId="2E9AC88E" w14:textId="77777777" w:rsidR="00E85A79" w:rsidRDefault="00E85A79" w:rsidP="00E85A79"/>
    <w:p w14:paraId="030CB3A0" w14:textId="77777777" w:rsidR="00E85A79" w:rsidRDefault="00E85A79" w:rsidP="00E85A79">
      <w:r>
        <w:t>ed elettivamente domiciliato presso (...)</w:t>
      </w:r>
    </w:p>
    <w:p w14:paraId="1953B1E8" w14:textId="77777777" w:rsidR="00E85A79" w:rsidRDefault="00E85A79" w:rsidP="00E85A79"/>
    <w:p w14:paraId="3ADCCE47" w14:textId="77777777" w:rsidR="00E85A79" w:rsidRDefault="00E85A79" w:rsidP="00E85A79">
      <w:r>
        <w:t>contro</w:t>
      </w:r>
    </w:p>
    <w:p w14:paraId="43E23EBA" w14:textId="77777777" w:rsidR="00E85A79" w:rsidRDefault="00E85A79" w:rsidP="00E85A79"/>
    <w:p w14:paraId="598D439B" w14:textId="77777777" w:rsidR="00E85A79" w:rsidRDefault="00E85A79" w:rsidP="00E85A79">
      <w:r>
        <w:t>Comune di Lonato Difeso da (...)</w:t>
      </w:r>
    </w:p>
    <w:p w14:paraId="1B676994" w14:textId="77777777" w:rsidR="00E85A79" w:rsidRDefault="00E85A79" w:rsidP="00E85A79"/>
    <w:p w14:paraId="694A0531" w14:textId="77777777" w:rsidR="00E85A79" w:rsidRDefault="00E85A79" w:rsidP="00E85A79">
      <w:r>
        <w:t>ed elettivamente domiciliato presso (...)</w:t>
      </w:r>
    </w:p>
    <w:p w14:paraId="57B60C01" w14:textId="77777777" w:rsidR="00E85A79" w:rsidRDefault="00E85A79" w:rsidP="00E85A79"/>
    <w:p w14:paraId="7DF76F15" w14:textId="77777777" w:rsidR="00E85A79" w:rsidRDefault="00E85A79" w:rsidP="00E85A79">
      <w:r>
        <w:t>Avente ad oggetto l'impugnazione di:</w:t>
      </w:r>
    </w:p>
    <w:p w14:paraId="186D67FA" w14:textId="77777777" w:rsidR="00E85A79" w:rsidRDefault="00E85A79" w:rsidP="00E85A79"/>
    <w:p w14:paraId="383A924D" w14:textId="77777777" w:rsidR="00E85A79" w:rsidRDefault="00E85A79" w:rsidP="00E85A79">
      <w:r>
        <w:t>- AVVISO DI ACCERTAMENTO n. (...) IMU</w:t>
      </w:r>
    </w:p>
    <w:p w14:paraId="3A0B5B74" w14:textId="77777777" w:rsidR="00E85A79" w:rsidRDefault="00E85A79" w:rsidP="00E85A79"/>
    <w:p w14:paraId="60C055EB" w14:textId="77777777" w:rsidR="00E85A79" w:rsidRDefault="00E85A79" w:rsidP="00E85A79">
      <w:r>
        <w:t>- sul ricorso n. (...) depositato il 19/07/2022</w:t>
      </w:r>
    </w:p>
    <w:p w14:paraId="4DACFDF9" w14:textId="77777777" w:rsidR="00E85A79" w:rsidRDefault="00E85A79" w:rsidP="00E85A79"/>
    <w:p w14:paraId="00981EFD" w14:textId="77777777" w:rsidR="00E85A79" w:rsidRDefault="00E85A79" w:rsidP="00E85A79">
      <w:r>
        <w:t>- AVVISO DI ACCERTAMENTO n. (...) IMU 2020</w:t>
      </w:r>
    </w:p>
    <w:p w14:paraId="66E9881B" w14:textId="77777777" w:rsidR="00E85A79" w:rsidRDefault="00E85A79" w:rsidP="00E85A79"/>
    <w:p w14:paraId="2817567E" w14:textId="77777777" w:rsidR="00E85A79" w:rsidRDefault="00E85A79" w:rsidP="00E85A79">
      <w:r>
        <w:t>a seguito di discussione in pubblica udienza Richieste delle parti:</w:t>
      </w:r>
    </w:p>
    <w:p w14:paraId="225DE72F" w14:textId="77777777" w:rsidR="00E85A79" w:rsidRDefault="00E85A79" w:rsidP="00E85A79"/>
    <w:p w14:paraId="077AAD86" w14:textId="77777777" w:rsidR="00E85A79" w:rsidRDefault="00E85A79" w:rsidP="00E85A79">
      <w:r>
        <w:t>Ricorrente/Appellante: (Trascrizione delle eventuali richieste ammesse dal Presidente) Resistente/Appellato: (Trascrizione delle eventuali richieste ammesse dal Presidente)</w:t>
      </w:r>
    </w:p>
    <w:p w14:paraId="085FB10B" w14:textId="77777777" w:rsidR="00E85A79" w:rsidRDefault="00E85A79" w:rsidP="00E85A79"/>
    <w:p w14:paraId="5A17B1C9" w14:textId="77777777" w:rsidR="00E85A79" w:rsidRDefault="00E85A79" w:rsidP="00E85A79">
      <w:r>
        <w:t>SVOLGIMENTO DEL PROCESSO</w:t>
      </w:r>
    </w:p>
    <w:p w14:paraId="5A0C4E19" w14:textId="77777777" w:rsidR="00E85A79" w:rsidRDefault="00E85A79" w:rsidP="00E85A79"/>
    <w:p w14:paraId="251D0C5F" w14:textId="77777777" w:rsidR="00E85A79" w:rsidRDefault="00E85A79" w:rsidP="00E85A79">
      <w:r>
        <w:t xml:space="preserve">In data 19/7/2022, tramite il servizio telematico, per la società (...) s.a.s. di (...) e C., con sede in Lonato del Garda (BS), Via (...), in persona del legale rappresentante pro tempore sig. (...)", sono stati inviati alla Commissione Tributaria Provinciale dì Brescia (oggi Corte di Giustizia Tributaria di primo grado di Brescia) 6 separati ricorsi avverso l'avviso di accertamento n. (...), contenente la contestazione di omesso versamento Imu relativamente al periodo disimposta 2015, emesso dal Comune di Lonato del Garda (R.G. 839/2022); avviso di accertamento n. (...), contenente la contestazione di omesso versamento ai fini Imu relativamente al periodo di imposta 2016, emesso dal Comune di Lonato del Garda (R.G. (...)); avviso di accertamento n. (...), contenente le contestazioni per omesso versamento Imu relativamente all'anno di imposta 2017 (R.G. (...)/2022); avviso di accertamento n. (...) contenete le contestazioni per omesso versamento Imu relativamente all'anno di imposta 2018 (R.G. (...)); avviso di accertamento n. (...), contenente le contestazioni per omesso versamento Imu relativamente all'anno di imposta 2019 ((...)); avviso di </w:t>
      </w:r>
      <w:r>
        <w:lastRenderedPageBreak/>
        <w:t>accertamento n. (...) contenente le contestazioni per omesso versamento Imu relativamente all'anno 2020 (R.G. (...).</w:t>
      </w:r>
    </w:p>
    <w:p w14:paraId="66705294" w14:textId="77777777" w:rsidR="00E85A79" w:rsidRDefault="00E85A79" w:rsidP="00E85A79"/>
    <w:p w14:paraId="7E1CEF33" w14:textId="77777777" w:rsidR="00E85A79" w:rsidRDefault="00E85A79" w:rsidP="00E85A79">
      <w:r>
        <w:t>Parte ricorrente ha premesso di essere proprietaria di un fabbricato con annesso terreno pertinenziale sito nel Comune di Lonato del Garda, individuato catastalmente al Fg. (...), part. (...).</w:t>
      </w:r>
    </w:p>
    <w:p w14:paraId="371165E6" w14:textId="77777777" w:rsidR="00E85A79" w:rsidRDefault="00E85A79" w:rsidP="00E85A79"/>
    <w:p w14:paraId="317EF176" w14:textId="77777777" w:rsidR="00E85A79" w:rsidRDefault="00E85A79" w:rsidP="00E85A79">
      <w:r>
        <w:t>Il 20/9/2021 una parte del terreno pertinenziale è stato distaccato dal fabbricato principale attraverso un frazionamento, dal quale è conseguita la generazione di una nuova particella individuata con il n. 572 che la società ha ceduto in data 21/10/2021.</w:t>
      </w:r>
    </w:p>
    <w:p w14:paraId="6E020B97" w14:textId="77777777" w:rsidR="00E85A79" w:rsidRDefault="00E85A79" w:rsidP="00E85A79"/>
    <w:p w14:paraId="5F8383E2" w14:textId="77777777" w:rsidR="00E85A79" w:rsidRDefault="00E85A79" w:rsidP="00E85A79">
      <w:r>
        <w:t>Il Comune di Lonato, per le varie annualità dal 2015 al 2020, ha richiesto alla società l'Imu per il nuovo terreno che però, sostiene la contribuente, esiste solo dal 20/9/2021 e che quindi per le annualità accertate non esisteva.</w:t>
      </w:r>
    </w:p>
    <w:p w14:paraId="536761D2" w14:textId="77777777" w:rsidR="00E85A79" w:rsidRDefault="00E85A79" w:rsidP="00E85A79"/>
    <w:p w14:paraId="4020A4A2" w14:textId="77777777" w:rsidR="00E85A79" w:rsidRDefault="00E85A79" w:rsidP="00E85A79">
      <w:r>
        <w:t>Viene eccepita da parte della contribuente l'illegittimità degli atti impugnati per assenza del presupposto impositivo poiché il terreno edificarle identificato con la particella (...) del foglio (...) è venuto ad esistenza solo il 20/9/2021 e prima di tale data la società ha sempre versato l'imposta dovuta.</w:t>
      </w:r>
    </w:p>
    <w:p w14:paraId="3F58B18B" w14:textId="77777777" w:rsidR="00E85A79" w:rsidRDefault="00E85A79" w:rsidP="00E85A79"/>
    <w:p w14:paraId="48A00167" w14:textId="77777777" w:rsidR="00E85A79" w:rsidRDefault="00E85A79" w:rsidP="00E85A79">
      <w:r>
        <w:t>L'area infatti, sostiene la contribuente, era pertinenziale ad un fabbricato iscritto al catasto al Fg. (...), part. (...) con rendita attribuita.</w:t>
      </w:r>
    </w:p>
    <w:p w14:paraId="3D62B970" w14:textId="77777777" w:rsidR="00E85A79" w:rsidRDefault="00E85A79" w:rsidP="00E85A79"/>
    <w:p w14:paraId="0F70E28B" w14:textId="77777777" w:rsidR="00E85A79" w:rsidRDefault="00E85A79" w:rsidP="00E85A79">
      <w:r>
        <w:t>Viene eccepita l'illegittimità degli atti opposti per violazione degli artt. 1, co. 162, della Legge 296/2006 e 7 della Legge 212/2000 nonché il vizio di motivazione che si ripercuote anche sul valore dell'area attribuito dal Comune per determinare l'imposta dovuta.</w:t>
      </w:r>
    </w:p>
    <w:p w14:paraId="78AFB4B3" w14:textId="77777777" w:rsidR="00E85A79" w:rsidRDefault="00E85A79" w:rsidP="00E85A79"/>
    <w:p w14:paraId="07B43ECD" w14:textId="77777777" w:rsidR="00E85A79" w:rsidRDefault="00E85A79" w:rsidP="00E85A79">
      <w:r>
        <w:t>Parte ricorrente ritiene quindi illegittime anche le sanzioni applicate e viene rilevato che gli avvisi di accertamento sono stati notificati oltre il termine decadenziale previsto.</w:t>
      </w:r>
    </w:p>
    <w:p w14:paraId="28D9F70C" w14:textId="77777777" w:rsidR="00E85A79" w:rsidRDefault="00E85A79" w:rsidP="00E85A79"/>
    <w:p w14:paraId="4CE74028" w14:textId="77777777" w:rsidR="00E85A79" w:rsidRDefault="00E85A79" w:rsidP="00E85A79">
      <w:r>
        <w:t>Viene quindi chiesta la trattazione dei ricorsi in pubblica udienza con l'annullamento degli atti impugnati per i motivi esposti ed in via subordinata l'annullamento e/o la rideterminazione delle sanzioni.</w:t>
      </w:r>
    </w:p>
    <w:p w14:paraId="5E950C3B" w14:textId="77777777" w:rsidR="00E85A79" w:rsidRDefault="00E85A79" w:rsidP="00E85A79"/>
    <w:p w14:paraId="17031B23" w14:textId="77777777" w:rsidR="00E85A79" w:rsidRDefault="00E85A79" w:rsidP="00E85A79">
      <w:r>
        <w:t>Si è costituito in giudizio il Comune di Lonato del Garda, in persona del sindaco pro tempore sig. (...), ribadendo la legittimità di tutti gli avvisi di accertamento impugnati.</w:t>
      </w:r>
    </w:p>
    <w:p w14:paraId="6D34D02C" w14:textId="77777777" w:rsidR="00E85A79" w:rsidRDefault="00E85A79" w:rsidP="00E85A79"/>
    <w:p w14:paraId="1E232C9C" w14:textId="77777777" w:rsidR="00E85A79" w:rsidRDefault="00E85A79" w:rsidP="00E85A79">
      <w:r>
        <w:t>implica alle eccezioni riferibili alla intervenuta decadenza del termine per la notifica sollevate dalla contribuente e alla eccezione di difetto di motivazione degli atti impugnati.</w:t>
      </w:r>
    </w:p>
    <w:p w14:paraId="467323A1" w14:textId="77777777" w:rsidR="00E85A79" w:rsidRDefault="00E85A79" w:rsidP="00E85A79"/>
    <w:p w14:paraId="4A2AB1DA" w14:textId="77777777" w:rsidR="00E85A79" w:rsidRDefault="00E85A79" w:rsidP="00E85A79">
      <w:r>
        <w:lastRenderedPageBreak/>
        <w:t>Anche in riferimento alle sanzioni applicate il Comune ritiene corretto e legittimo il proprio operato.</w:t>
      </w:r>
    </w:p>
    <w:p w14:paraId="62F5D448" w14:textId="77777777" w:rsidR="00E85A79" w:rsidRDefault="00E85A79" w:rsidP="00E85A79"/>
    <w:p w14:paraId="0BDDB111" w14:textId="77777777" w:rsidR="00E85A79" w:rsidRDefault="00E85A79" w:rsidP="00E85A79">
      <w:r>
        <w:t>Viene quindi chiesto il rigetto dei ricorsi riuniti e la condanna della parte ricorrente alle spese del giudizio.</w:t>
      </w:r>
    </w:p>
    <w:p w14:paraId="52DE83A9" w14:textId="77777777" w:rsidR="00E85A79" w:rsidRDefault="00E85A79" w:rsidP="00E85A79"/>
    <w:p w14:paraId="3D6DC3DC" w14:textId="77777777" w:rsidR="00E85A79" w:rsidRDefault="00E85A79" w:rsidP="00E85A79">
      <w:r>
        <w:t>All'udienza del 23 settembre 2024 il difensore della parte resistente che si era costituita in tutti gli altri giudizi ha fatto presente alla Corte che per il ricorso R.G. (...)/2022 il Comune di Lonato non si era potuto costituire in giudizio per problematiche attinenti al sistema informatico.</w:t>
      </w:r>
    </w:p>
    <w:p w14:paraId="36FFA41E" w14:textId="77777777" w:rsidR="00E85A79" w:rsidRDefault="00E85A79" w:rsidP="00E85A79"/>
    <w:p w14:paraId="0847DA89" w14:textId="77777777" w:rsidR="00E85A79" w:rsidRDefault="00E85A79" w:rsidP="00E85A79">
      <w:r>
        <w:t>La Corte, rilevato che nelle pagine del Mef telecontenzioso non risultava il numero di R.G. 679/2022, ha provveduto a rimettere in termini la parte resistente ed ha rinviato per la trattazione congiunta di tutti i ricorsi promossi dalla -all'udienza del 2 dicembre 2024.</w:t>
      </w:r>
    </w:p>
    <w:p w14:paraId="47975FC2" w14:textId="77777777" w:rsidR="00E85A79" w:rsidRDefault="00E85A79" w:rsidP="00E85A79"/>
    <w:p w14:paraId="154172D7" w14:textId="77777777" w:rsidR="00E85A79" w:rsidRDefault="00E85A79" w:rsidP="00E85A79">
      <w:r>
        <w:t>A tale udienza, esaurita l'esposizione del relatore, sentite le conclusioni dei rappresentanti delle parti, la Corte ha provveduto a riunire tutti i ricorsi e ha trattenuto le cause in decisione.</w:t>
      </w:r>
    </w:p>
    <w:p w14:paraId="0ADF6206" w14:textId="77777777" w:rsidR="00E85A79" w:rsidRDefault="00E85A79" w:rsidP="00E85A79"/>
    <w:p w14:paraId="36C03155" w14:textId="77777777" w:rsidR="00E85A79" w:rsidRDefault="00E85A79" w:rsidP="00E85A79">
      <w:r>
        <w:t>MOTIVI DELLA DECISIONE</w:t>
      </w:r>
    </w:p>
    <w:p w14:paraId="063169B7" w14:textId="77777777" w:rsidR="00E85A79" w:rsidRDefault="00E85A79" w:rsidP="00E85A79"/>
    <w:p w14:paraId="30B1512C" w14:textId="77777777" w:rsidR="00E85A79" w:rsidRDefault="00E85A79" w:rsidP="00E85A79">
      <w:r>
        <w:t>La Corte, letti gli scritti difensivi, esaminata la documentazione prodotta, accoglie i ricorsi riuniti.</w:t>
      </w:r>
    </w:p>
    <w:p w14:paraId="1D83C799" w14:textId="77777777" w:rsidR="00E85A79" w:rsidRDefault="00E85A79" w:rsidP="00E85A79"/>
    <w:p w14:paraId="638CFE6A" w14:textId="77777777" w:rsidR="00E85A79" w:rsidRDefault="00E85A79" w:rsidP="00E85A79">
      <w:r>
        <w:t>La contestazione riferibile agli avvisi di accertamento emessi dal Comune di Lonato del Garda riguarda l'omesso versamento ai fini dell'Imu relativamente ai periodi di imposta dal 2015 al 2020.</w:t>
      </w:r>
    </w:p>
    <w:p w14:paraId="33090D70" w14:textId="77777777" w:rsidR="00E85A79" w:rsidRDefault="00E85A79" w:rsidP="00E85A79"/>
    <w:p w14:paraId="7D554EDC" w14:textId="77777777" w:rsidR="00E85A79" w:rsidRDefault="00E85A79" w:rsidP="00E85A79">
      <w:r>
        <w:t>Il Collegio rileva che l'Imu richiesta per le varie annualità dal Comune di Lonato del Garda riguarda il nuovo terreno (Fg. (...), Part. (...)) che è stato distaccato dal fabbricato principale attraverso la specifica richiesta di frazionamento del 20/9/2021.</w:t>
      </w:r>
    </w:p>
    <w:p w14:paraId="4CBF5192" w14:textId="77777777" w:rsidR="00E85A79" w:rsidRDefault="00E85A79" w:rsidP="00E85A79"/>
    <w:p w14:paraId="62A92D6C" w14:textId="77777777" w:rsidR="00E85A79" w:rsidRDefault="00E85A79" w:rsidP="00E85A79">
      <w:r>
        <w:t>Inoltre risulta che detto terreno è stato successivamente venduto il 21/10/2021.</w:t>
      </w:r>
    </w:p>
    <w:p w14:paraId="0F406AD8" w14:textId="77777777" w:rsidR="00E85A79" w:rsidRDefault="00E85A79" w:rsidP="00E85A79"/>
    <w:p w14:paraId="354F9572" w14:textId="77777777" w:rsidR="00E85A79" w:rsidRDefault="00E85A79" w:rsidP="00E85A79">
      <w:r>
        <w:t>Per gli anni in contestazione (2015-2020), quindi, l'immobile che è stato oggetto di accertamento da parte del Comune non esisteva.</w:t>
      </w:r>
    </w:p>
    <w:p w14:paraId="4924FA00" w14:textId="77777777" w:rsidR="00E85A79" w:rsidRDefault="00E85A79" w:rsidP="00E85A79"/>
    <w:p w14:paraId="2A97A5B2" w14:textId="77777777" w:rsidR="00E85A79" w:rsidRDefault="00E85A79" w:rsidP="00E85A79">
      <w:r>
        <w:t>Il presupposto dell'imposta dell'Imu è il possesso di immobili che siano diversi dall'abitazione principale ed il presupposto per l'applicazione dell'imposta è che detto immobile (area edificabile) esistesse all'epoca dei fatti.</w:t>
      </w:r>
    </w:p>
    <w:p w14:paraId="16BC7363" w14:textId="77777777" w:rsidR="00E85A79" w:rsidRDefault="00E85A79" w:rsidP="00E85A79"/>
    <w:p w14:paraId="56A348A6" w14:textId="77777777" w:rsidR="00E85A79" w:rsidRDefault="00E85A79" w:rsidP="00E85A79">
      <w:r>
        <w:lastRenderedPageBreak/>
        <w:t>Nonostante l'Ufficio abbia considerato detta area non pertinenziale rispetto ad un fabbricato regolarmente iscritto in catasto, la Corte rileva che la contribuente ha sempre versato l'imposta dovuta prima della data del 20 settembre 2021.</w:t>
      </w:r>
    </w:p>
    <w:p w14:paraId="5126DE2C" w14:textId="77777777" w:rsidR="00E85A79" w:rsidRDefault="00E85A79" w:rsidP="00E85A79"/>
    <w:p w14:paraId="5B261DF7" w14:textId="77777777" w:rsidR="00E85A79" w:rsidRDefault="00E85A79" w:rsidP="00E85A79">
      <w:r>
        <w:t>La porzione di area assoggettata a imposizione (solo recentemente frazionata) era pertinenziale e graffata a quella del fabbricato principale.</w:t>
      </w:r>
    </w:p>
    <w:p w14:paraId="605880B8" w14:textId="77777777" w:rsidR="00E85A79" w:rsidRDefault="00E85A79" w:rsidP="00E85A79"/>
    <w:p w14:paraId="3E4EF394" w14:textId="77777777" w:rsidR="00E85A79" w:rsidRDefault="00E85A79" w:rsidP="00E85A79">
      <w:r>
        <w:t>Il concetto di pertinenzialità è espressamente previsto dall'art. 817 c.c.</w:t>
      </w:r>
    </w:p>
    <w:p w14:paraId="75E33B58" w14:textId="77777777" w:rsidR="00E85A79" w:rsidRDefault="00E85A79" w:rsidP="00E85A79"/>
    <w:p w14:paraId="2968A338" w14:textId="77777777" w:rsidR="00E85A79" w:rsidRDefault="00E85A79" w:rsidP="00E85A79">
      <w:r>
        <w:t>Secondo detto articolo sono pertinenze "le cose destinate in modo durevole a servizio o ad ornamento di un'altra cosa. La destinazione può essere effettuata dal proprietario della cosa principale o da chi ha un diritto reale sulla medesima".</w:t>
      </w:r>
    </w:p>
    <w:p w14:paraId="2E4A65C0" w14:textId="77777777" w:rsidR="00E85A79" w:rsidRDefault="00E85A79" w:rsidP="00E85A79"/>
    <w:p w14:paraId="772E3862" w14:textId="77777777" w:rsidR="00E85A79" w:rsidRDefault="00E85A79" w:rsidP="00E85A79">
      <w:r>
        <w:t>Sono necessari quindi ai fini della definizione di pertinenza la sussistenza dell'elemento oggettivo e dell'elemento soggettivo ed è irrilevante la caratteristica (edificabile o meno) dell'area.</w:t>
      </w:r>
    </w:p>
    <w:p w14:paraId="43360C4D" w14:textId="77777777" w:rsidR="00E85A79" w:rsidRDefault="00E85A79" w:rsidP="00E85A79"/>
    <w:p w14:paraId="0B82B3D4" w14:textId="77777777" w:rsidR="00E85A79" w:rsidRDefault="00E85A79" w:rsidP="00E85A79">
      <w:r>
        <w:t>Inoltre, dall'iscrizione in catasto, sin dal 2008 l'intero terreno è stato graffato alla particella 124, ossia al fabbricato principale (D/7) e proprio la descritta graffatura evidenzia il rapporto pertinenziale tra il fabbricato e l'area.</w:t>
      </w:r>
    </w:p>
    <w:p w14:paraId="303974EE" w14:textId="77777777" w:rsidR="00E85A79" w:rsidRDefault="00E85A79" w:rsidP="00E85A79"/>
    <w:p w14:paraId="274788AF" w14:textId="77777777" w:rsidR="00E85A79" w:rsidRDefault="00E85A79" w:rsidP="00E85A79">
      <w:r>
        <w:t>La Corte ritiene di disattendere la richiesta di difetto di motivazione degli atti impugnati, atteso che la Giurisprudenza più autorevole in materia si è ormai attestata nel ritenere sufficientemente motivato l'atto impositivo nel quale vengono richiamati i fatti contestati ed i riferimenti normativi.</w:t>
      </w:r>
    </w:p>
    <w:p w14:paraId="7E535A37" w14:textId="77777777" w:rsidR="00E85A79" w:rsidRDefault="00E85A79" w:rsidP="00E85A79"/>
    <w:p w14:paraId="5EB8FC78" w14:textId="77777777" w:rsidR="00E85A79" w:rsidRDefault="00E85A79" w:rsidP="00E85A79">
      <w:r>
        <w:t>Risulta inoltre dalla lettura degli scritti difensivi che la parte ricorrente abbia ben compreso le doglianze dell'Ufficio poiché la contribuente è stata posta in condizione di conoscere la pretesa tributaria.</w:t>
      </w:r>
    </w:p>
    <w:p w14:paraId="79BA779C" w14:textId="77777777" w:rsidR="00E85A79" w:rsidRDefault="00E85A79" w:rsidP="00E85A79"/>
    <w:p w14:paraId="018B8AB8" w14:textId="77777777" w:rsidR="00E85A79" w:rsidRDefault="00E85A79" w:rsidP="00E85A79">
      <w:r>
        <w:t>Ciò detto, la Corte ritiene illegittimi gli atti emessi dal Comune di Lonato per assenza del presupposto impositivo.</w:t>
      </w:r>
    </w:p>
    <w:p w14:paraId="61556FD0" w14:textId="77777777" w:rsidR="00E85A79" w:rsidRDefault="00E85A79" w:rsidP="00E85A79"/>
    <w:p w14:paraId="25AF5688" w14:textId="77777777" w:rsidR="00E85A79" w:rsidRDefault="00E85A79" w:rsidP="00E85A79">
      <w:r>
        <w:t>L'accoglimento dei ricorsi riuniti per questo motivo assorbe ogni ulteriore eccezione sollevata dalla parte ricorrente.</w:t>
      </w:r>
    </w:p>
    <w:p w14:paraId="529767C9" w14:textId="77777777" w:rsidR="00E85A79" w:rsidRDefault="00E85A79" w:rsidP="00E85A79"/>
    <w:p w14:paraId="157575B2" w14:textId="77777777" w:rsidR="00E85A79" w:rsidRDefault="00E85A79" w:rsidP="00E85A79">
      <w:r>
        <w:t>Le spese di lite seguono la soccombenza e vengono liquidate come da dispositivo. La Corte</w:t>
      </w:r>
    </w:p>
    <w:p w14:paraId="5630E1D0" w14:textId="77777777" w:rsidR="00E85A79" w:rsidRDefault="00E85A79" w:rsidP="00E85A79"/>
    <w:p w14:paraId="2C53D296" w14:textId="77777777" w:rsidR="00E85A79" w:rsidRDefault="00E85A79" w:rsidP="00E85A79">
      <w:r>
        <w:t>P.Q.M.</w:t>
      </w:r>
    </w:p>
    <w:p w14:paraId="26C29F28" w14:textId="77777777" w:rsidR="00E85A79" w:rsidRDefault="00E85A79" w:rsidP="00E85A79"/>
    <w:p w14:paraId="13609322" w14:textId="77777777" w:rsidR="00E85A79" w:rsidRDefault="00E85A79" w:rsidP="00E85A79">
      <w:r>
        <w:t>Accoglie i ricorsi riuniti e annulla gli atti impugnati.</w:t>
      </w:r>
    </w:p>
    <w:p w14:paraId="7AF92B68" w14:textId="77777777" w:rsidR="00E85A79" w:rsidRDefault="00E85A79" w:rsidP="00E85A79"/>
    <w:p w14:paraId="44032D7E" w14:textId="77777777" w:rsidR="00E85A79" w:rsidRDefault="00E85A79" w:rsidP="00E85A79">
      <w:r>
        <w:t>Condanna il Comune di Lonato del Garda a pagare le spese del giudizio a favore della parte ricorrente liquidandole in Euro 3.800,00 oltre accessori e spese riferibili al contributo unificato.</w:t>
      </w:r>
    </w:p>
    <w:p w14:paraId="48F5063A" w14:textId="77777777" w:rsidR="00E85A79" w:rsidRDefault="00E85A79" w:rsidP="00E85A79"/>
    <w:p w14:paraId="4010B051" w14:textId="7AFCB589" w:rsidR="00481598" w:rsidRDefault="00E85A79" w:rsidP="00E85A79">
      <w:r>
        <w:t>Brescia, 2 dicembre 2024.</w:t>
      </w:r>
      <w:bookmarkStart w:id="0" w:name="_GoBack"/>
      <w:bookmarkEnd w:id="0"/>
    </w:p>
    <w:sectPr w:rsidR="0048159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598"/>
    <w:rsid w:val="00481598"/>
    <w:rsid w:val="00E85A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926998-B5D3-49E6-B628-5EC8FE37A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1351</Words>
  <Characters>7706</Characters>
  <Application>Microsoft Office Word</Application>
  <DocSecurity>0</DocSecurity>
  <Lines>64</Lines>
  <Paragraphs>18</Paragraphs>
  <ScaleCrop>false</ScaleCrop>
  <Company/>
  <LinksUpToDate>false</LinksUpToDate>
  <CharactersWithSpaces>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2025-03-24T08:13:00Z</dcterms:created>
  <dcterms:modified xsi:type="dcterms:W3CDTF">2025-03-24T08:13:00Z</dcterms:modified>
</cp:coreProperties>
</file>